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F40" w:rsidRPr="008925E8" w:rsidRDefault="00C21F40" w:rsidP="00C21F40">
      <w:pPr>
        <w:rPr>
          <w:rFonts w:ascii="Times New Roman" w:hAnsi="Times New Roman"/>
          <w:b/>
          <w:sz w:val="24"/>
          <w:szCs w:val="24"/>
        </w:rPr>
      </w:pPr>
      <w:bookmarkStart w:id="0" w:name="_GoBack"/>
      <w:bookmarkEnd w:id="0"/>
      <w:r w:rsidRPr="008925E8">
        <w:rPr>
          <w:rFonts w:ascii="Times New Roman" w:hAnsi="Times New Roman"/>
          <w:b/>
          <w:sz w:val="24"/>
          <w:szCs w:val="24"/>
        </w:rPr>
        <w:t>DRVO PLAST NOVA d.o.o, u stečaju</w:t>
      </w:r>
    </w:p>
    <w:p w:rsidR="00C21F40" w:rsidRPr="008925E8" w:rsidRDefault="00C21F40" w:rsidP="00C21F40">
      <w:pPr>
        <w:rPr>
          <w:rFonts w:ascii="Times New Roman" w:hAnsi="Times New Roman"/>
          <w:sz w:val="24"/>
          <w:szCs w:val="24"/>
        </w:rPr>
      </w:pPr>
      <w:r w:rsidRPr="008925E8">
        <w:rPr>
          <w:rFonts w:ascii="Times New Roman" w:hAnsi="Times New Roman"/>
          <w:sz w:val="24"/>
          <w:szCs w:val="24"/>
        </w:rPr>
        <w:t>Buzet, Ivana Sancina 3</w:t>
      </w:r>
    </w:p>
    <w:p w:rsidR="00C21F40" w:rsidRPr="008925E8" w:rsidRDefault="00C21F40" w:rsidP="00C21F40">
      <w:pPr>
        <w:rPr>
          <w:rFonts w:ascii="Times New Roman" w:hAnsi="Times New Roman"/>
          <w:sz w:val="24"/>
          <w:szCs w:val="24"/>
        </w:rPr>
      </w:pPr>
      <w:r w:rsidRPr="008925E8">
        <w:rPr>
          <w:rFonts w:ascii="Times New Roman" w:hAnsi="Times New Roman"/>
          <w:sz w:val="24"/>
          <w:szCs w:val="24"/>
        </w:rPr>
        <w:t xml:space="preserve">OIB: </w:t>
      </w:r>
      <w:r w:rsidRPr="008925E8">
        <w:rPr>
          <w:rFonts w:ascii="Times New Roman" w:hAnsi="Times New Roman"/>
          <w:bCs/>
          <w:sz w:val="24"/>
          <w:szCs w:val="24"/>
        </w:rPr>
        <w:t>69703829160</w:t>
      </w:r>
    </w:p>
    <w:p w:rsidR="00C21F40" w:rsidRPr="008925E8" w:rsidRDefault="00C21F40" w:rsidP="00C21F40">
      <w:pPr>
        <w:rPr>
          <w:rFonts w:ascii="Times New Roman" w:hAnsi="Times New Roman"/>
          <w:sz w:val="24"/>
          <w:szCs w:val="24"/>
        </w:rPr>
      </w:pPr>
    </w:p>
    <w:p w:rsidR="00C21F40" w:rsidRPr="008925E8" w:rsidRDefault="00C21F40" w:rsidP="00C21F40">
      <w:pPr>
        <w:rPr>
          <w:rFonts w:ascii="Times New Roman" w:hAnsi="Times New Roman"/>
          <w:sz w:val="24"/>
          <w:szCs w:val="24"/>
        </w:rPr>
      </w:pPr>
      <w:r>
        <w:rPr>
          <w:rFonts w:ascii="Times New Roman" w:hAnsi="Times New Roman"/>
          <w:sz w:val="24"/>
          <w:szCs w:val="24"/>
        </w:rPr>
        <w:t xml:space="preserve">Buzet, 25. </w:t>
      </w:r>
      <w:r w:rsidRPr="008925E8">
        <w:rPr>
          <w:rFonts w:ascii="Times New Roman" w:hAnsi="Times New Roman"/>
          <w:sz w:val="24"/>
          <w:szCs w:val="24"/>
        </w:rPr>
        <w:t>studenog 2016.</w:t>
      </w:r>
    </w:p>
    <w:p w:rsidR="00C21F40" w:rsidRPr="008925E8" w:rsidRDefault="00C21F40" w:rsidP="00C21F40">
      <w:pPr>
        <w:rPr>
          <w:rFonts w:ascii="Times New Roman" w:hAnsi="Times New Roman"/>
          <w:sz w:val="24"/>
          <w:szCs w:val="24"/>
        </w:rPr>
      </w:pPr>
    </w:p>
    <w:p w:rsidR="00C21F40" w:rsidRPr="008925E8" w:rsidRDefault="00C21F40" w:rsidP="00C21F40">
      <w:pPr>
        <w:ind w:left="3540" w:firstLine="708"/>
        <w:rPr>
          <w:rFonts w:ascii="Times New Roman" w:hAnsi="Times New Roman"/>
          <w:sz w:val="24"/>
          <w:szCs w:val="24"/>
        </w:rPr>
      </w:pPr>
    </w:p>
    <w:p w:rsidR="00C21F40" w:rsidRPr="008925E8" w:rsidRDefault="00C21F40" w:rsidP="00C21F40">
      <w:pPr>
        <w:ind w:left="3540" w:firstLine="708"/>
        <w:rPr>
          <w:rFonts w:ascii="Times New Roman" w:hAnsi="Times New Roman"/>
          <w:sz w:val="24"/>
          <w:szCs w:val="24"/>
        </w:rPr>
      </w:pPr>
    </w:p>
    <w:p w:rsidR="00C21F40" w:rsidRPr="008925E8" w:rsidRDefault="00C21F40" w:rsidP="00C21F40">
      <w:pPr>
        <w:ind w:left="3540" w:firstLine="708"/>
        <w:rPr>
          <w:rFonts w:ascii="Times New Roman" w:hAnsi="Times New Roman"/>
          <w:sz w:val="24"/>
          <w:szCs w:val="24"/>
        </w:rPr>
      </w:pPr>
      <w:r w:rsidRPr="008925E8">
        <w:rPr>
          <w:rFonts w:ascii="Times New Roman" w:hAnsi="Times New Roman"/>
          <w:sz w:val="24"/>
          <w:szCs w:val="24"/>
        </w:rPr>
        <w:t xml:space="preserve">       Na posl. br: 10 St-6/15</w:t>
      </w:r>
    </w:p>
    <w:p w:rsidR="00C21F40" w:rsidRPr="008925E8" w:rsidRDefault="00C21F40" w:rsidP="00C21F40">
      <w:pPr>
        <w:rPr>
          <w:rFonts w:ascii="Times New Roman" w:hAnsi="Times New Roman"/>
          <w:sz w:val="24"/>
          <w:szCs w:val="24"/>
        </w:rPr>
      </w:pPr>
    </w:p>
    <w:p w:rsidR="00C21F40" w:rsidRPr="008925E8" w:rsidRDefault="00C21F40" w:rsidP="00C21F40">
      <w:pPr>
        <w:rPr>
          <w:rFonts w:ascii="Times New Roman" w:hAnsi="Times New Roman"/>
          <w:sz w:val="24"/>
          <w:szCs w:val="24"/>
        </w:rPr>
      </w:pPr>
    </w:p>
    <w:p w:rsidR="00C21F40" w:rsidRPr="008925E8" w:rsidRDefault="00C21F40" w:rsidP="00C21F40">
      <w:pPr>
        <w:rPr>
          <w:rFonts w:ascii="Times New Roman" w:hAnsi="Times New Roman"/>
          <w:sz w:val="24"/>
          <w:szCs w:val="24"/>
        </w:rPr>
      </w:pPr>
    </w:p>
    <w:p w:rsidR="00C21F40" w:rsidRPr="008925E8" w:rsidRDefault="00C21F40" w:rsidP="00C21F40">
      <w:pPr>
        <w:rPr>
          <w:rFonts w:ascii="Times New Roman" w:hAnsi="Times New Roman"/>
          <w:sz w:val="24"/>
          <w:szCs w:val="24"/>
        </w:rPr>
      </w:pPr>
    </w:p>
    <w:p w:rsidR="00C21F40" w:rsidRPr="008925E8" w:rsidRDefault="00C21F40" w:rsidP="00C21F40">
      <w:pPr>
        <w:rPr>
          <w:rFonts w:ascii="Times New Roman" w:hAnsi="Times New Roman"/>
          <w:sz w:val="24"/>
          <w:szCs w:val="24"/>
        </w:rPr>
      </w:pPr>
    </w:p>
    <w:p w:rsidR="00C21F40" w:rsidRPr="008925E8" w:rsidRDefault="00C21F40" w:rsidP="00C21F40">
      <w:pPr>
        <w:pStyle w:val="Tijeloteksta"/>
        <w:ind w:left="2124" w:firstLine="708"/>
        <w:rPr>
          <w:b/>
          <w:bCs/>
        </w:rPr>
      </w:pPr>
      <w:r w:rsidRPr="008925E8">
        <w:t xml:space="preserve">                 </w:t>
      </w:r>
      <w:r w:rsidRPr="008925E8">
        <w:rPr>
          <w:b/>
          <w:bCs/>
        </w:rPr>
        <w:t>TRGOVAČKOM SUDU U PAZINU</w:t>
      </w:r>
    </w:p>
    <w:p w:rsidR="00C21F40" w:rsidRPr="008925E8" w:rsidRDefault="00C21F40" w:rsidP="00C21F40">
      <w:pPr>
        <w:pStyle w:val="Tijeloteksta"/>
        <w:ind w:left="2832"/>
        <w:rPr>
          <w:b/>
          <w:bCs/>
        </w:rPr>
      </w:pPr>
      <w:r w:rsidRPr="008925E8">
        <w:rPr>
          <w:b/>
          <w:bCs/>
        </w:rPr>
        <w:t xml:space="preserve">                  Za stečajnog suca IVANA DUJIĆA</w:t>
      </w:r>
    </w:p>
    <w:p w:rsidR="00C21F40" w:rsidRPr="008925E8" w:rsidRDefault="00C21F40" w:rsidP="00C21F40">
      <w:pPr>
        <w:rPr>
          <w:rFonts w:ascii="Times New Roman" w:hAnsi="Times New Roman"/>
          <w:b/>
          <w:sz w:val="24"/>
          <w:szCs w:val="24"/>
        </w:rPr>
      </w:pPr>
    </w:p>
    <w:p w:rsidR="00C21F40" w:rsidRPr="008925E8" w:rsidRDefault="00C21F40" w:rsidP="00C21F40">
      <w:pPr>
        <w:rPr>
          <w:rFonts w:ascii="Times New Roman" w:hAnsi="Times New Roman"/>
          <w:b/>
          <w:sz w:val="24"/>
          <w:szCs w:val="24"/>
        </w:rPr>
      </w:pPr>
    </w:p>
    <w:p w:rsidR="00C21F40" w:rsidRPr="008925E8" w:rsidRDefault="00C21F40" w:rsidP="00C21F40">
      <w:pPr>
        <w:rPr>
          <w:rFonts w:ascii="Times New Roman" w:hAnsi="Times New Roman"/>
          <w:b/>
          <w:sz w:val="24"/>
          <w:szCs w:val="24"/>
        </w:rPr>
      </w:pPr>
    </w:p>
    <w:p w:rsidR="00C21F40" w:rsidRPr="008925E8" w:rsidRDefault="00C21F40" w:rsidP="00C21F40">
      <w:pPr>
        <w:rPr>
          <w:rFonts w:ascii="Times New Roman" w:hAnsi="Times New Roman"/>
          <w:b/>
          <w:sz w:val="24"/>
          <w:szCs w:val="24"/>
        </w:rPr>
      </w:pPr>
    </w:p>
    <w:p w:rsidR="00C21F40" w:rsidRPr="008925E8" w:rsidRDefault="00C21F40" w:rsidP="00C21F40">
      <w:pPr>
        <w:rPr>
          <w:rFonts w:ascii="Times New Roman" w:hAnsi="Times New Roman"/>
          <w:b/>
          <w:sz w:val="24"/>
          <w:szCs w:val="24"/>
        </w:rPr>
      </w:pPr>
    </w:p>
    <w:p w:rsidR="00C21F40" w:rsidRPr="00A938E5" w:rsidRDefault="00C21F40" w:rsidP="00C21F40">
      <w:pPr>
        <w:rPr>
          <w:rFonts w:ascii="Times New Roman" w:hAnsi="Times New Roman"/>
          <w:b/>
          <w:bCs/>
          <w:sz w:val="24"/>
          <w:szCs w:val="24"/>
        </w:rPr>
      </w:pPr>
      <w:r w:rsidRPr="00A938E5">
        <w:rPr>
          <w:rFonts w:ascii="Times New Roman" w:hAnsi="Times New Roman"/>
          <w:b/>
          <w:bCs/>
          <w:sz w:val="24"/>
          <w:szCs w:val="24"/>
        </w:rPr>
        <w:t>Predmet: Završni račun stečajnog upravitelja sa završnim izvještajem</w:t>
      </w:r>
      <w:r w:rsidR="00A938E5">
        <w:rPr>
          <w:rFonts w:ascii="Times New Roman" w:hAnsi="Times New Roman"/>
          <w:b/>
          <w:bCs/>
          <w:sz w:val="24"/>
          <w:szCs w:val="24"/>
        </w:rPr>
        <w:t>,</w:t>
      </w:r>
      <w:r w:rsidRPr="00A938E5">
        <w:rPr>
          <w:rFonts w:ascii="Times New Roman" w:hAnsi="Times New Roman"/>
          <w:b/>
          <w:bCs/>
          <w:sz w:val="24"/>
          <w:szCs w:val="24"/>
        </w:rPr>
        <w:t xml:space="preserve"> </w:t>
      </w:r>
    </w:p>
    <w:p w:rsidR="00A938E5" w:rsidRPr="00A938E5" w:rsidRDefault="00A938E5" w:rsidP="00C21F40">
      <w:pPr>
        <w:rPr>
          <w:rFonts w:ascii="Times New Roman" w:hAnsi="Times New Roman"/>
          <w:b/>
          <w:sz w:val="24"/>
          <w:szCs w:val="24"/>
        </w:rPr>
      </w:pPr>
      <w:r>
        <w:rPr>
          <w:rFonts w:ascii="Times New Roman" w:hAnsi="Times New Roman"/>
          <w:b/>
          <w:bCs/>
          <w:sz w:val="24"/>
          <w:szCs w:val="24"/>
        </w:rPr>
        <w:t xml:space="preserve">                 uz prijedlog </w:t>
      </w:r>
      <w:r w:rsidRPr="00A938E5">
        <w:rPr>
          <w:rFonts w:ascii="Times New Roman" w:hAnsi="Times New Roman"/>
          <w:b/>
          <w:bCs/>
          <w:sz w:val="24"/>
          <w:szCs w:val="24"/>
        </w:rPr>
        <w:t>za određenje završnog ročišta vjerovnika</w:t>
      </w:r>
    </w:p>
    <w:p w:rsidR="00C21F40" w:rsidRPr="00A938E5" w:rsidRDefault="00C21F40" w:rsidP="00C21F40">
      <w:pPr>
        <w:rPr>
          <w:rFonts w:ascii="Times New Roman" w:hAnsi="Times New Roman"/>
          <w:b/>
          <w:sz w:val="24"/>
          <w:szCs w:val="24"/>
        </w:rPr>
      </w:pPr>
    </w:p>
    <w:p w:rsidR="00C21F40" w:rsidRPr="00A938E5" w:rsidRDefault="00C21F40" w:rsidP="00C21F40">
      <w:pPr>
        <w:rPr>
          <w:rFonts w:ascii="Times New Roman" w:hAnsi="Times New Roman"/>
          <w:b/>
          <w:sz w:val="24"/>
          <w:szCs w:val="24"/>
        </w:rPr>
      </w:pPr>
    </w:p>
    <w:p w:rsidR="00C21F40" w:rsidRPr="00A938E5" w:rsidRDefault="00DB007D" w:rsidP="00C21F40">
      <w:pPr>
        <w:pStyle w:val="Tijeloteksta"/>
        <w:rPr>
          <w:b/>
          <w:bCs/>
        </w:rPr>
      </w:pPr>
      <w:r>
        <w:rPr>
          <w:b/>
          <w:bCs/>
        </w:rPr>
        <w:t>I</w:t>
      </w:r>
      <w:r w:rsidR="00C21F40" w:rsidRPr="00A938E5">
        <w:rPr>
          <w:b/>
          <w:bCs/>
        </w:rPr>
        <w:tab/>
        <w:t>Završni izvještaj stečajnog upravitelja</w:t>
      </w:r>
    </w:p>
    <w:p w:rsidR="00C21F40" w:rsidRPr="008925E8" w:rsidRDefault="00C21F40" w:rsidP="00C21F40">
      <w:pPr>
        <w:rPr>
          <w:rFonts w:ascii="Times New Roman" w:hAnsi="Times New Roman"/>
          <w:sz w:val="24"/>
          <w:szCs w:val="24"/>
        </w:rPr>
      </w:pPr>
    </w:p>
    <w:p w:rsidR="00C21F40" w:rsidRPr="008925E8" w:rsidRDefault="00C21F40" w:rsidP="00C21F40">
      <w:pPr>
        <w:jc w:val="both"/>
        <w:rPr>
          <w:rFonts w:ascii="Times New Roman" w:hAnsi="Times New Roman"/>
          <w:sz w:val="24"/>
          <w:szCs w:val="24"/>
        </w:rPr>
      </w:pPr>
      <w:r w:rsidRPr="008925E8">
        <w:rPr>
          <w:rFonts w:ascii="Times New Roman" w:hAnsi="Times New Roman"/>
          <w:sz w:val="24"/>
          <w:szCs w:val="24"/>
        </w:rPr>
        <w:t>Rješenjem Trgovačkog suda u Rijeci, Stalne službe u Pazinu, posl. br. 1 St-21/2010-18 otvoren je tečajni postupak nad DRVO PLAST NOVA d.o.o, sa sjedištem u Buzetu, Ivana Sancina 3, dana 6. prosinca 2010. godine, a za stečajnog upravitelja je imenovan Zdravko Seki iz Rijeke.</w:t>
      </w:r>
    </w:p>
    <w:p w:rsidR="00C21F40" w:rsidRPr="008925E8" w:rsidRDefault="00C21F40" w:rsidP="00C21F40">
      <w:pPr>
        <w:jc w:val="both"/>
        <w:rPr>
          <w:rFonts w:ascii="Times New Roman" w:hAnsi="Times New Roman"/>
          <w:sz w:val="24"/>
          <w:szCs w:val="24"/>
        </w:rPr>
      </w:pPr>
    </w:p>
    <w:p w:rsidR="00C21F40" w:rsidRPr="008925E8" w:rsidRDefault="00C21F40" w:rsidP="00C21F40">
      <w:pPr>
        <w:jc w:val="both"/>
        <w:rPr>
          <w:rFonts w:ascii="Times New Roman" w:hAnsi="Times New Roman"/>
          <w:sz w:val="24"/>
          <w:szCs w:val="24"/>
        </w:rPr>
      </w:pPr>
      <w:r w:rsidRPr="008925E8">
        <w:rPr>
          <w:rFonts w:ascii="Times New Roman" w:hAnsi="Times New Roman"/>
          <w:sz w:val="24"/>
          <w:szCs w:val="24"/>
        </w:rPr>
        <w:t>Rješenjem Trgovačkog suda u Rijeci, Stalne službe u Pazinu, posl. br. 20 St-18/11-47 od 25. travnja 2012. godine, za novog stečajnog upravitelja imenovan je Dario Čehić iz Poreča.</w:t>
      </w:r>
    </w:p>
    <w:p w:rsidR="00C21F40" w:rsidRPr="008925E8" w:rsidRDefault="00C21F40" w:rsidP="00C21F40">
      <w:pPr>
        <w:jc w:val="both"/>
        <w:rPr>
          <w:rFonts w:ascii="Times New Roman" w:hAnsi="Times New Roman"/>
          <w:sz w:val="24"/>
          <w:szCs w:val="24"/>
        </w:rPr>
      </w:pPr>
    </w:p>
    <w:p w:rsidR="00C21F40" w:rsidRPr="008925E8" w:rsidRDefault="00C21F40" w:rsidP="00C21F40">
      <w:pPr>
        <w:jc w:val="both"/>
        <w:rPr>
          <w:rFonts w:ascii="Times New Roman" w:hAnsi="Times New Roman"/>
          <w:sz w:val="24"/>
          <w:szCs w:val="24"/>
        </w:rPr>
      </w:pPr>
      <w:r w:rsidRPr="008925E8">
        <w:rPr>
          <w:rFonts w:ascii="Times New Roman" w:hAnsi="Times New Roman"/>
          <w:sz w:val="24"/>
          <w:szCs w:val="24"/>
        </w:rPr>
        <w:t>Rješenjem Trgovačkog suda u Rijeci, Stalne službe u Pazinu, posl. br. 20 St-18/11-69 od 17. siječnja 2014. godine, za novog stečajnog upravitelja imenovan je Dražen Ezgeta iz Poreča.</w:t>
      </w:r>
    </w:p>
    <w:p w:rsidR="00C21F40" w:rsidRPr="008925E8" w:rsidRDefault="00C21F40" w:rsidP="00C21F40">
      <w:pPr>
        <w:jc w:val="both"/>
        <w:rPr>
          <w:rFonts w:ascii="Times New Roman" w:hAnsi="Times New Roman"/>
          <w:sz w:val="24"/>
          <w:szCs w:val="24"/>
        </w:rPr>
      </w:pPr>
    </w:p>
    <w:p w:rsidR="00C21F40" w:rsidRPr="008925E8" w:rsidRDefault="00C21F40" w:rsidP="00C21F40">
      <w:pPr>
        <w:jc w:val="both"/>
        <w:rPr>
          <w:rFonts w:ascii="Times New Roman" w:hAnsi="Times New Roman"/>
          <w:sz w:val="24"/>
          <w:szCs w:val="24"/>
        </w:rPr>
      </w:pPr>
      <w:r w:rsidRPr="008925E8">
        <w:rPr>
          <w:rFonts w:ascii="Times New Roman" w:hAnsi="Times New Roman"/>
          <w:sz w:val="24"/>
          <w:szCs w:val="24"/>
        </w:rPr>
        <w:t>U vrijeme otvaranja stečajnog postupka, dužnik je od materijalne imovine imao u vlasništvu strojeve, pogon za izradu namještaja, smješten u poslovnom prostoru DRVOPLAST NOVA d.d. Buzet, te je zapošljavao sedam radnika, kojima je prestao radni odnos u veljači 2011. godine.</w:t>
      </w:r>
    </w:p>
    <w:p w:rsidR="00C21F40" w:rsidRPr="008925E8" w:rsidRDefault="00C21F40" w:rsidP="00C21F40">
      <w:pPr>
        <w:jc w:val="both"/>
        <w:rPr>
          <w:rFonts w:ascii="Times New Roman" w:hAnsi="Times New Roman"/>
          <w:sz w:val="24"/>
          <w:szCs w:val="24"/>
        </w:rPr>
      </w:pPr>
    </w:p>
    <w:p w:rsidR="00C21F40" w:rsidRPr="008925E8" w:rsidRDefault="00C21F40" w:rsidP="00C21F40">
      <w:pPr>
        <w:jc w:val="both"/>
        <w:rPr>
          <w:rFonts w:ascii="Times New Roman" w:hAnsi="Times New Roman"/>
          <w:sz w:val="24"/>
          <w:szCs w:val="24"/>
        </w:rPr>
      </w:pPr>
      <w:r w:rsidRPr="008925E8">
        <w:rPr>
          <w:rFonts w:ascii="Times New Roman" w:hAnsi="Times New Roman"/>
          <w:sz w:val="24"/>
          <w:szCs w:val="24"/>
        </w:rPr>
        <w:t>Na navedenim strojevima i opremi za izradu namještaja založno pravo ima</w:t>
      </w:r>
      <w:r>
        <w:rPr>
          <w:rFonts w:ascii="Times New Roman" w:hAnsi="Times New Roman"/>
          <w:sz w:val="24"/>
          <w:szCs w:val="24"/>
        </w:rPr>
        <w:t>o je</w:t>
      </w:r>
      <w:r w:rsidRPr="008925E8">
        <w:rPr>
          <w:rFonts w:ascii="Times New Roman" w:hAnsi="Times New Roman"/>
          <w:sz w:val="24"/>
          <w:szCs w:val="24"/>
        </w:rPr>
        <w:t xml:space="preserve"> vjerovnik IKB UMAG d.d, kojem je </w:t>
      </w:r>
      <w:r>
        <w:rPr>
          <w:rFonts w:ascii="Times New Roman" w:hAnsi="Times New Roman"/>
          <w:sz w:val="24"/>
          <w:szCs w:val="24"/>
        </w:rPr>
        <w:t xml:space="preserve">vjerovniku </w:t>
      </w:r>
      <w:r w:rsidRPr="008925E8">
        <w:rPr>
          <w:rFonts w:ascii="Times New Roman" w:hAnsi="Times New Roman"/>
          <w:sz w:val="24"/>
          <w:szCs w:val="24"/>
        </w:rPr>
        <w:t>u stečajnom postupku priznata tražbina osigurana razlučnim pravom u iznosu od 1.652.050,13 kn.</w:t>
      </w:r>
    </w:p>
    <w:p w:rsidR="00C21F40" w:rsidRPr="008925E8" w:rsidRDefault="00C21F40" w:rsidP="00C21F40">
      <w:pPr>
        <w:jc w:val="both"/>
        <w:rPr>
          <w:rFonts w:ascii="Times New Roman" w:hAnsi="Times New Roman"/>
          <w:sz w:val="24"/>
          <w:szCs w:val="24"/>
        </w:rPr>
      </w:pPr>
    </w:p>
    <w:p w:rsidR="00C21F40" w:rsidRPr="008925E8" w:rsidRDefault="00C21F40" w:rsidP="00C21F40">
      <w:pPr>
        <w:jc w:val="both"/>
        <w:rPr>
          <w:rFonts w:ascii="Times New Roman" w:hAnsi="Times New Roman"/>
          <w:bCs/>
          <w:sz w:val="24"/>
          <w:szCs w:val="24"/>
        </w:rPr>
      </w:pPr>
      <w:r w:rsidRPr="008925E8">
        <w:rPr>
          <w:rFonts w:ascii="Times New Roman" w:hAnsi="Times New Roman"/>
          <w:bCs/>
          <w:sz w:val="24"/>
          <w:szCs w:val="24"/>
        </w:rPr>
        <w:t xml:space="preserve">Temeljem Ugovora o zakupu poslovnog prostora, sklopljenim dana 15. listopada 2007. godine sa zakupodavcem, DRVOPLAST NOVA d.d. Buzet, zakupnik, DRVO PLAST NOVA d.o.o, imao je u zakupu poslovni prostor u kojem su smješteni strojevi, u Buzetu, Sancina 3. Iznos </w:t>
      </w:r>
      <w:r>
        <w:rPr>
          <w:rFonts w:ascii="Times New Roman" w:hAnsi="Times New Roman"/>
          <w:bCs/>
          <w:sz w:val="24"/>
          <w:szCs w:val="24"/>
        </w:rPr>
        <w:t xml:space="preserve">mjesečne </w:t>
      </w:r>
      <w:r w:rsidRPr="008925E8">
        <w:rPr>
          <w:rFonts w:ascii="Times New Roman" w:hAnsi="Times New Roman"/>
          <w:bCs/>
          <w:sz w:val="24"/>
          <w:szCs w:val="24"/>
        </w:rPr>
        <w:t>zakupnine bio je ugovoren u iznosu od 15.000,00 Eur u protuvrijednosti kuna.</w:t>
      </w:r>
    </w:p>
    <w:p w:rsidR="00C21F40" w:rsidRPr="008925E8" w:rsidRDefault="00C21F40" w:rsidP="00C21F40">
      <w:pPr>
        <w:jc w:val="both"/>
        <w:rPr>
          <w:rFonts w:ascii="Times New Roman" w:hAnsi="Times New Roman"/>
          <w:bCs/>
          <w:sz w:val="24"/>
          <w:szCs w:val="24"/>
        </w:rPr>
      </w:pPr>
      <w:r w:rsidRPr="008925E8">
        <w:rPr>
          <w:rFonts w:ascii="Times New Roman" w:hAnsi="Times New Roman"/>
          <w:bCs/>
          <w:sz w:val="24"/>
          <w:szCs w:val="24"/>
        </w:rPr>
        <w:t>Navedeni ugovor je raskinut prije otvaranja stečajnog postupka nad DRVO PLAST NOVA d.o.o</w:t>
      </w:r>
      <w:r>
        <w:rPr>
          <w:rFonts w:ascii="Times New Roman" w:hAnsi="Times New Roman"/>
          <w:bCs/>
          <w:sz w:val="24"/>
          <w:szCs w:val="24"/>
        </w:rPr>
        <w:t>, ali je s</w:t>
      </w:r>
      <w:r w:rsidRPr="008925E8">
        <w:rPr>
          <w:rFonts w:ascii="Times New Roman" w:hAnsi="Times New Roman"/>
          <w:bCs/>
          <w:sz w:val="24"/>
          <w:szCs w:val="24"/>
        </w:rPr>
        <w:t xml:space="preserve">tečajni dužnik </w:t>
      </w:r>
      <w:r>
        <w:rPr>
          <w:rFonts w:ascii="Times New Roman" w:hAnsi="Times New Roman"/>
          <w:bCs/>
          <w:sz w:val="24"/>
          <w:szCs w:val="24"/>
        </w:rPr>
        <w:t xml:space="preserve">i nakon </w:t>
      </w:r>
      <w:r w:rsidRPr="008925E8">
        <w:rPr>
          <w:rFonts w:ascii="Times New Roman" w:hAnsi="Times New Roman"/>
          <w:bCs/>
          <w:sz w:val="24"/>
          <w:szCs w:val="24"/>
        </w:rPr>
        <w:t xml:space="preserve">otvaranja stečajnog postupka </w:t>
      </w:r>
      <w:r>
        <w:rPr>
          <w:rFonts w:ascii="Times New Roman" w:hAnsi="Times New Roman"/>
          <w:bCs/>
          <w:sz w:val="24"/>
          <w:szCs w:val="24"/>
        </w:rPr>
        <w:t xml:space="preserve">nastavio </w:t>
      </w:r>
      <w:r w:rsidRPr="008925E8">
        <w:rPr>
          <w:rFonts w:ascii="Times New Roman" w:hAnsi="Times New Roman"/>
          <w:bCs/>
          <w:sz w:val="24"/>
          <w:szCs w:val="24"/>
        </w:rPr>
        <w:t>koristi</w:t>
      </w:r>
      <w:r>
        <w:rPr>
          <w:rFonts w:ascii="Times New Roman" w:hAnsi="Times New Roman"/>
          <w:bCs/>
          <w:sz w:val="24"/>
          <w:szCs w:val="24"/>
        </w:rPr>
        <w:t>ti</w:t>
      </w:r>
      <w:r w:rsidRPr="008925E8">
        <w:rPr>
          <w:rFonts w:ascii="Times New Roman" w:hAnsi="Times New Roman"/>
          <w:bCs/>
          <w:sz w:val="24"/>
          <w:szCs w:val="24"/>
        </w:rPr>
        <w:t xml:space="preserve"> </w:t>
      </w:r>
      <w:r>
        <w:rPr>
          <w:rFonts w:ascii="Times New Roman" w:hAnsi="Times New Roman"/>
          <w:bCs/>
          <w:sz w:val="24"/>
          <w:szCs w:val="24"/>
        </w:rPr>
        <w:t xml:space="preserve">predmetni </w:t>
      </w:r>
      <w:r w:rsidRPr="008925E8">
        <w:rPr>
          <w:rFonts w:ascii="Times New Roman" w:hAnsi="Times New Roman"/>
          <w:bCs/>
          <w:sz w:val="24"/>
          <w:szCs w:val="24"/>
        </w:rPr>
        <w:t xml:space="preserve">poslovni </w:t>
      </w:r>
      <w:r w:rsidRPr="008925E8">
        <w:rPr>
          <w:rFonts w:ascii="Times New Roman" w:hAnsi="Times New Roman"/>
          <w:bCs/>
          <w:sz w:val="24"/>
          <w:szCs w:val="24"/>
        </w:rPr>
        <w:lastRenderedPageBreak/>
        <w:t xml:space="preserve">prostor za smještaj strojeva, bez plaćanja zakupnine jer novi ugovor o zakupu sa DRVOPLAST d.d. nije </w:t>
      </w:r>
      <w:r>
        <w:rPr>
          <w:rFonts w:ascii="Times New Roman" w:hAnsi="Times New Roman"/>
          <w:bCs/>
          <w:sz w:val="24"/>
          <w:szCs w:val="24"/>
        </w:rPr>
        <w:t xml:space="preserve">bio </w:t>
      </w:r>
      <w:r w:rsidRPr="008925E8">
        <w:rPr>
          <w:rFonts w:ascii="Times New Roman" w:hAnsi="Times New Roman"/>
          <w:bCs/>
          <w:sz w:val="24"/>
          <w:szCs w:val="24"/>
        </w:rPr>
        <w:t xml:space="preserve">sklopljen. </w:t>
      </w:r>
    </w:p>
    <w:p w:rsidR="00C21F40" w:rsidRPr="008925E8" w:rsidRDefault="00C21F40" w:rsidP="00C21F40">
      <w:pPr>
        <w:jc w:val="both"/>
        <w:rPr>
          <w:rFonts w:ascii="Times New Roman" w:hAnsi="Times New Roman"/>
          <w:bCs/>
          <w:sz w:val="24"/>
          <w:szCs w:val="24"/>
        </w:rPr>
      </w:pPr>
      <w:r w:rsidRPr="008925E8">
        <w:rPr>
          <w:rFonts w:ascii="Times New Roman" w:hAnsi="Times New Roman"/>
          <w:bCs/>
          <w:sz w:val="24"/>
          <w:szCs w:val="24"/>
        </w:rPr>
        <w:t>DRVOPLAST d.d. je prvog stečajnog upravitelja, Zdravka Sekija,  dopisom od 22. rujna 2011. godine pozvao na predaju predmetnog prostora u kojem se nalaze strojevi, odnosno na plaćanje naknade za korištenje poslovnog prostora</w:t>
      </w:r>
      <w:r>
        <w:rPr>
          <w:rFonts w:ascii="Times New Roman" w:hAnsi="Times New Roman"/>
          <w:bCs/>
          <w:sz w:val="24"/>
          <w:szCs w:val="24"/>
        </w:rPr>
        <w:t>, te je zatim</w:t>
      </w:r>
      <w:r w:rsidRPr="008925E8">
        <w:rPr>
          <w:rFonts w:ascii="Times New Roman" w:hAnsi="Times New Roman"/>
          <w:bCs/>
          <w:sz w:val="24"/>
          <w:szCs w:val="24"/>
        </w:rPr>
        <w:t xml:space="preserve"> i drugog stečajnog upravitelja, Daria Čehića, pozvao na plaćanje naknade za korištenje poslovnog prostora</w:t>
      </w:r>
      <w:r>
        <w:rPr>
          <w:rFonts w:ascii="Times New Roman" w:hAnsi="Times New Roman"/>
          <w:bCs/>
          <w:sz w:val="24"/>
          <w:szCs w:val="24"/>
        </w:rPr>
        <w:t xml:space="preserve">, nakon čega je na račun DRVOPLAST d.d. plaćen iznos </w:t>
      </w:r>
      <w:r w:rsidRPr="008925E8">
        <w:rPr>
          <w:rFonts w:ascii="Times New Roman" w:hAnsi="Times New Roman"/>
          <w:bCs/>
          <w:sz w:val="24"/>
          <w:szCs w:val="24"/>
        </w:rPr>
        <w:t xml:space="preserve">iznos od  ukupno </w:t>
      </w:r>
      <w:r w:rsidRPr="008925E8">
        <w:rPr>
          <w:rFonts w:ascii="Times New Roman" w:hAnsi="Times New Roman"/>
          <w:bCs/>
          <w:color w:val="000000"/>
          <w:sz w:val="24"/>
          <w:szCs w:val="24"/>
        </w:rPr>
        <w:t>136.687,50</w:t>
      </w:r>
      <w:r w:rsidRPr="008925E8">
        <w:rPr>
          <w:rFonts w:ascii="Times New Roman" w:hAnsi="Times New Roman"/>
          <w:bCs/>
          <w:sz w:val="24"/>
          <w:szCs w:val="24"/>
        </w:rPr>
        <w:t xml:space="preserve"> kn s osnove skladištenja i čuvanja opreme. </w:t>
      </w:r>
    </w:p>
    <w:p w:rsidR="00C21F40" w:rsidRPr="008925E8" w:rsidRDefault="00C21F40" w:rsidP="00C21F40">
      <w:pPr>
        <w:jc w:val="both"/>
        <w:rPr>
          <w:rFonts w:ascii="Times New Roman" w:eastAsia="Arial Unicode MS" w:hAnsi="Times New Roman"/>
          <w:sz w:val="24"/>
          <w:szCs w:val="24"/>
        </w:rPr>
      </w:pPr>
      <w:r w:rsidRPr="008925E8">
        <w:rPr>
          <w:rFonts w:ascii="Times New Roman" w:hAnsi="Times New Roman"/>
          <w:bCs/>
          <w:sz w:val="24"/>
          <w:szCs w:val="24"/>
        </w:rPr>
        <w:t>Prvi stečajni upravitelj, Zdravko Seki, nije unovč</w:t>
      </w:r>
      <w:r>
        <w:rPr>
          <w:rFonts w:ascii="Times New Roman" w:hAnsi="Times New Roman"/>
          <w:bCs/>
          <w:sz w:val="24"/>
          <w:szCs w:val="24"/>
        </w:rPr>
        <w:t>avao</w:t>
      </w:r>
      <w:r w:rsidRPr="008925E8">
        <w:rPr>
          <w:rFonts w:ascii="Times New Roman" w:hAnsi="Times New Roman"/>
          <w:bCs/>
          <w:sz w:val="24"/>
          <w:szCs w:val="24"/>
        </w:rPr>
        <w:t xml:space="preserve"> pokretnine stečajnog dužnika, </w:t>
      </w:r>
      <w:r>
        <w:rPr>
          <w:rFonts w:ascii="Times New Roman" w:hAnsi="Times New Roman"/>
          <w:bCs/>
          <w:sz w:val="24"/>
          <w:szCs w:val="24"/>
        </w:rPr>
        <w:t>već je</w:t>
      </w:r>
      <w:r w:rsidRPr="008925E8">
        <w:rPr>
          <w:rFonts w:ascii="Times New Roman" w:hAnsi="Times New Roman"/>
          <w:bCs/>
          <w:sz w:val="24"/>
          <w:szCs w:val="24"/>
        </w:rPr>
        <w:t xml:space="preserve"> stečajni dužnik ostvario prihod od izrade namještaja za COMMODO INTERIJER d.o.o. Buzet, materijalom naručitelja, u ukupnom iznosu od </w:t>
      </w:r>
      <w:r w:rsidRPr="008925E8">
        <w:rPr>
          <w:rFonts w:ascii="Times New Roman" w:eastAsia="Arial Unicode MS" w:hAnsi="Times New Roman"/>
          <w:sz w:val="24"/>
          <w:szCs w:val="24"/>
        </w:rPr>
        <w:t xml:space="preserve">68.341,40 kn sa uračunatim PDV-om. </w:t>
      </w:r>
    </w:p>
    <w:p w:rsidR="00C21F40" w:rsidRPr="008925E8" w:rsidRDefault="00C21F40" w:rsidP="00C21F40">
      <w:pPr>
        <w:jc w:val="both"/>
        <w:rPr>
          <w:rFonts w:ascii="Times New Roman" w:eastAsia="Arial Unicode MS" w:hAnsi="Times New Roman"/>
          <w:sz w:val="24"/>
          <w:szCs w:val="24"/>
        </w:rPr>
      </w:pPr>
      <w:r>
        <w:rPr>
          <w:rFonts w:ascii="Times New Roman" w:eastAsia="Arial Unicode MS" w:hAnsi="Times New Roman"/>
          <w:sz w:val="24"/>
          <w:szCs w:val="24"/>
        </w:rPr>
        <w:t>Veći dio n</w:t>
      </w:r>
      <w:r w:rsidRPr="008925E8">
        <w:rPr>
          <w:rFonts w:ascii="Times New Roman" w:eastAsia="Arial Unicode MS" w:hAnsi="Times New Roman"/>
          <w:sz w:val="24"/>
          <w:szCs w:val="24"/>
        </w:rPr>
        <w:t>aveden</w:t>
      </w:r>
      <w:r>
        <w:rPr>
          <w:rFonts w:ascii="Times New Roman" w:eastAsia="Arial Unicode MS" w:hAnsi="Times New Roman"/>
          <w:sz w:val="24"/>
          <w:szCs w:val="24"/>
        </w:rPr>
        <w:t>og</w:t>
      </w:r>
      <w:r w:rsidRPr="008925E8">
        <w:rPr>
          <w:rFonts w:ascii="Times New Roman" w:eastAsia="Arial Unicode MS" w:hAnsi="Times New Roman"/>
          <w:sz w:val="24"/>
          <w:szCs w:val="24"/>
        </w:rPr>
        <w:t xml:space="preserve"> iznos</w:t>
      </w:r>
      <w:r>
        <w:rPr>
          <w:rFonts w:ascii="Times New Roman" w:eastAsia="Arial Unicode MS" w:hAnsi="Times New Roman"/>
          <w:sz w:val="24"/>
          <w:szCs w:val="24"/>
        </w:rPr>
        <w:t xml:space="preserve">a, u iznosu od </w:t>
      </w:r>
      <w:r w:rsidRPr="008925E8">
        <w:rPr>
          <w:rFonts w:ascii="Times New Roman" w:eastAsia="Arial Unicode MS" w:hAnsi="Times New Roman"/>
          <w:sz w:val="24"/>
          <w:szCs w:val="24"/>
        </w:rPr>
        <w:t>62.325,42 kn, korišten za isplatu bruto plaća petorici radnika.</w:t>
      </w:r>
    </w:p>
    <w:p w:rsidR="00C21F40" w:rsidRDefault="00C21F40" w:rsidP="00C21F40">
      <w:pPr>
        <w:jc w:val="both"/>
        <w:rPr>
          <w:rFonts w:ascii="Times New Roman" w:hAnsi="Times New Roman"/>
          <w:bCs/>
          <w:sz w:val="24"/>
          <w:szCs w:val="24"/>
        </w:rPr>
      </w:pPr>
      <w:r w:rsidRPr="008925E8">
        <w:rPr>
          <w:rFonts w:ascii="Times New Roman" w:hAnsi="Times New Roman"/>
          <w:bCs/>
          <w:sz w:val="24"/>
          <w:szCs w:val="24"/>
        </w:rPr>
        <w:t>Drugi stečajni upravitelj, Dario Čehić, unovčio je</w:t>
      </w:r>
      <w:r>
        <w:rPr>
          <w:rFonts w:ascii="Times New Roman" w:hAnsi="Times New Roman"/>
          <w:bCs/>
          <w:sz w:val="24"/>
          <w:szCs w:val="24"/>
        </w:rPr>
        <w:t xml:space="preserve"> slijedeće</w:t>
      </w:r>
      <w:r w:rsidRPr="008925E8">
        <w:rPr>
          <w:rFonts w:ascii="Times New Roman" w:hAnsi="Times New Roman"/>
          <w:bCs/>
          <w:sz w:val="24"/>
          <w:szCs w:val="24"/>
        </w:rPr>
        <w:t xml:space="preserve"> pokretnin</w:t>
      </w:r>
      <w:r>
        <w:rPr>
          <w:rFonts w:ascii="Times New Roman" w:hAnsi="Times New Roman"/>
          <w:bCs/>
          <w:sz w:val="24"/>
          <w:szCs w:val="24"/>
        </w:rPr>
        <w:t>e</w:t>
      </w:r>
      <w:r w:rsidRPr="008925E8">
        <w:rPr>
          <w:rFonts w:ascii="Times New Roman" w:hAnsi="Times New Roman"/>
          <w:bCs/>
          <w:sz w:val="24"/>
          <w:szCs w:val="24"/>
        </w:rPr>
        <w:t xml:space="preserve"> stečajnog dužnika koristeći posredničke usluge GEN d.o.o. iz Siska</w:t>
      </w:r>
      <w:r>
        <w:rPr>
          <w:rFonts w:ascii="Times New Roman" w:hAnsi="Times New Roman"/>
          <w:bCs/>
          <w:sz w:val="24"/>
          <w:szCs w:val="24"/>
        </w:rPr>
        <w:t>:</w:t>
      </w:r>
    </w:p>
    <w:p w:rsidR="00C21F40" w:rsidRDefault="00C21F40" w:rsidP="00C21F40">
      <w:pPr>
        <w:jc w:val="both"/>
        <w:rPr>
          <w:rFonts w:ascii="Times New Roman" w:hAnsi="Times New Roman"/>
          <w:bCs/>
          <w:sz w:val="24"/>
          <w:szCs w:val="24"/>
        </w:rPr>
      </w:pPr>
    </w:p>
    <w:p w:rsidR="00C21F40" w:rsidRDefault="00C21F40" w:rsidP="00C21F40">
      <w:pPr>
        <w:jc w:val="both"/>
        <w:rPr>
          <w:rFonts w:ascii="Times New Roman" w:hAnsi="Times New Roman"/>
          <w:bCs/>
          <w:sz w:val="24"/>
          <w:szCs w:val="24"/>
        </w:rPr>
      </w:pPr>
      <w:r>
        <w:rPr>
          <w:rFonts w:ascii="Times New Roman" w:hAnsi="Times New Roman"/>
          <w:bCs/>
          <w:sz w:val="24"/>
          <w:szCs w:val="24"/>
        </w:rPr>
        <w:t>Tablica br. 1:</w:t>
      </w:r>
    </w:p>
    <w:p w:rsidR="00C21F40" w:rsidRPr="008925E8" w:rsidRDefault="00C21F40" w:rsidP="00C21F40">
      <w:pPr>
        <w:jc w:val="both"/>
        <w:rPr>
          <w:rFonts w:ascii="Times New Roman" w:hAnsi="Times New Roman"/>
          <w:bCs/>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6"/>
        <w:gridCol w:w="1134"/>
        <w:gridCol w:w="2409"/>
      </w:tblGrid>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27"/>
              <w:jc w:val="center"/>
              <w:rPr>
                <w:rFonts w:ascii="Times New Roman" w:hAnsi="Times New Roman"/>
                <w:b/>
                <w:sz w:val="24"/>
                <w:szCs w:val="24"/>
                <w:lang w:val="en-GB"/>
              </w:rPr>
            </w:pPr>
          </w:p>
          <w:p w:rsidR="00C21F40" w:rsidRPr="008925E8" w:rsidRDefault="00C21F40" w:rsidP="00A56AAE">
            <w:pPr>
              <w:ind w:left="27"/>
              <w:jc w:val="center"/>
              <w:rPr>
                <w:rFonts w:ascii="Times New Roman" w:hAnsi="Times New Roman"/>
                <w:b/>
                <w:sz w:val="24"/>
                <w:szCs w:val="24"/>
                <w:lang w:val="en-GB"/>
              </w:rPr>
            </w:pPr>
            <w:r w:rsidRPr="008925E8">
              <w:rPr>
                <w:rFonts w:ascii="Times New Roman" w:hAnsi="Times New Roman"/>
                <w:b/>
                <w:sz w:val="24"/>
                <w:szCs w:val="24"/>
                <w:lang w:val="en-GB"/>
              </w:rPr>
              <w:t>Naziv</w:t>
            </w:r>
          </w:p>
        </w:tc>
        <w:tc>
          <w:tcPr>
            <w:tcW w:w="1134" w:type="dxa"/>
            <w:tcBorders>
              <w:top w:val="single" w:sz="4" w:space="0" w:color="auto"/>
              <w:left w:val="single" w:sz="4" w:space="0" w:color="auto"/>
              <w:bottom w:val="single" w:sz="4" w:space="0" w:color="auto"/>
              <w:right w:val="single" w:sz="4" w:space="0" w:color="auto"/>
            </w:tcBorders>
          </w:tcPr>
          <w:p w:rsidR="00C21F40" w:rsidRDefault="00C21F40" w:rsidP="00A56AAE">
            <w:pPr>
              <w:jc w:val="center"/>
              <w:rPr>
                <w:rFonts w:ascii="Times New Roman" w:hAnsi="Times New Roman"/>
                <w:b/>
                <w:sz w:val="24"/>
                <w:szCs w:val="24"/>
                <w:lang w:val="en-GB"/>
              </w:rPr>
            </w:pPr>
          </w:p>
          <w:p w:rsidR="00C21F40" w:rsidRPr="008925E8" w:rsidRDefault="00C21F40" w:rsidP="00A56AAE">
            <w:pPr>
              <w:jc w:val="center"/>
              <w:rPr>
                <w:rFonts w:ascii="Times New Roman" w:hAnsi="Times New Roman"/>
                <w:b/>
                <w:sz w:val="24"/>
                <w:szCs w:val="24"/>
                <w:lang w:val="en-GB"/>
              </w:rPr>
            </w:pPr>
            <w:r>
              <w:rPr>
                <w:rFonts w:ascii="Times New Roman" w:hAnsi="Times New Roman"/>
                <w:b/>
                <w:sz w:val="24"/>
                <w:szCs w:val="24"/>
                <w:lang w:val="en-GB"/>
              </w:rPr>
              <w:t>Kom.</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center"/>
              <w:rPr>
                <w:rFonts w:ascii="Times New Roman" w:hAnsi="Times New Roman"/>
                <w:b/>
                <w:sz w:val="24"/>
                <w:szCs w:val="24"/>
                <w:lang w:val="it-IT"/>
              </w:rPr>
            </w:pPr>
            <w:r>
              <w:rPr>
                <w:rFonts w:ascii="Times New Roman" w:hAnsi="Times New Roman"/>
                <w:b/>
                <w:sz w:val="24"/>
                <w:szCs w:val="24"/>
                <w:lang w:val="it-IT"/>
              </w:rPr>
              <w:t>Iznos u Kn, bez PDV-a</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27"/>
              <w:rPr>
                <w:rFonts w:ascii="Times New Roman" w:hAnsi="Times New Roman"/>
                <w:sz w:val="24"/>
                <w:szCs w:val="24"/>
                <w:lang w:val="en-GB"/>
              </w:rPr>
            </w:pPr>
            <w:r w:rsidRPr="008925E8">
              <w:rPr>
                <w:rFonts w:ascii="Times New Roman" w:hAnsi="Times New Roman"/>
                <w:sz w:val="24"/>
                <w:szCs w:val="24"/>
              </w:rPr>
              <w:t xml:space="preserve">Klatna pila/BRATSTVO/ br.62735    </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lang w:val="en-GB"/>
              </w:rPr>
            </w:pPr>
            <w:r w:rsidRPr="008925E8">
              <w:rPr>
                <w:rFonts w:ascii="Times New Roman" w:hAnsi="Times New Roman"/>
                <w:sz w:val="24"/>
                <w:szCs w:val="24"/>
                <w:lang w:val="en-GB"/>
              </w:rPr>
              <w:t>5.500,00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27"/>
              <w:rPr>
                <w:rFonts w:ascii="Times New Roman" w:hAnsi="Times New Roman"/>
                <w:sz w:val="24"/>
                <w:szCs w:val="24"/>
                <w:lang w:val="it-IT"/>
              </w:rPr>
            </w:pPr>
            <w:r w:rsidRPr="008925E8">
              <w:rPr>
                <w:rFonts w:ascii="Times New Roman" w:hAnsi="Times New Roman"/>
                <w:sz w:val="24"/>
                <w:szCs w:val="24"/>
              </w:rPr>
              <w:t>Blanjalica za drvo /BRATSTVO/ br. 611829</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b/>
                <w:sz w:val="24"/>
                <w:szCs w:val="24"/>
                <w:lang w:val="en-GB"/>
              </w:rPr>
            </w:pPr>
            <w:r w:rsidRPr="008925E8">
              <w:rPr>
                <w:rFonts w:ascii="Times New Roman" w:hAnsi="Times New Roman"/>
                <w:sz w:val="24"/>
                <w:szCs w:val="24"/>
                <w:lang w:val="en-GB"/>
              </w:rPr>
              <w:t>11.355,00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 xml:space="preserve">Kružna pila sa predrezačem.- /ŽIČNICA/       </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19.604,00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Stroj za kroj.iver.-SELKO-br. 320.267.97</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67.830,00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 xml:space="preserve">Spajačica furnira ./MONGUZI/                 </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9.340,00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 xml:space="preserve">Spajačica furnira /KUPER/                        </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7.812,00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 xml:space="preserve">Spajačica furnira /KUPER/ </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7.812,00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 xml:space="preserve">Pak.škare /TAGLIABUE/ TIP 3000 </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30.206,40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Viševretena protočna bušilica</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59.582,75</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 xml:space="preserve">Kružna pila sa predrezačem Lazari juno 3000 </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rPr>
            </w:pPr>
            <w:r>
              <w:rPr>
                <w:rFonts w:ascii="Times New Roman" w:hAnsi="Times New Roman"/>
                <w:sz w:val="24"/>
                <w:szCs w:val="24"/>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27.898,00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Numeričko upravljani centar Rover 321 R</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91.207,43</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 xml:space="preserve">Obrezivač ruba mod-speedy 90 Polymac    </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6.786,00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 xml:space="preserve">Automatski stroj za oblaganje rubova        </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60.320,00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 xml:space="preserve">Stroj za jednostrano oblaganje rubova    </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62.700,00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 xml:space="preserve">Tračna brusilica /BRATSTVO/ BR.67085  </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9.802,00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Tračna  pila /BRATSTVO/TIP 800BR.621226</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6.032,00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 xml:space="preserve">Stolna glodalica br.627207                        </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b/>
                <w:sz w:val="24"/>
                <w:szCs w:val="24"/>
              </w:rPr>
            </w:pPr>
            <w:r w:rsidRPr="008925E8">
              <w:rPr>
                <w:rFonts w:ascii="Times New Roman" w:hAnsi="Times New Roman"/>
                <w:sz w:val="24"/>
                <w:szCs w:val="24"/>
              </w:rPr>
              <w:t>6.759,00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 xml:space="preserve">Visokotur stol glod. Br. 597 sa vf pret.      </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9.048,00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 xml:space="preserve">Viševret. Bušil. Lino busselato br 212/78   </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36.192,00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 xml:space="preserve">Protočna preša /COLOMBO/ sa transporterom   </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58.719,69</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 xml:space="preserve">Stolna glodalica G-25                                 </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6.080,00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b/>
                <w:sz w:val="24"/>
                <w:szCs w:val="24"/>
              </w:rPr>
            </w:pPr>
            <w:r w:rsidRPr="008925E8">
              <w:rPr>
                <w:rFonts w:ascii="Times New Roman" w:hAnsi="Times New Roman"/>
                <w:sz w:val="24"/>
                <w:szCs w:val="24"/>
              </w:rPr>
              <w:t xml:space="preserve">Stroj za oblaganje rubova SOFT-FO  </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422.360,76</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Komplet kanal sa kolicima za sušenje laka</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63.750,00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Tračna brusilica HEZEMAN br.  6802121</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13.020,00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Tračna brusilica HEZEMAN  br. .6709271</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11.250,00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Podizni stol Meblo  KP 900 -2 kom</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10.032,00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Nadstolna glod. visok. Br.314 sa VF PR</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8.048,00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 xml:space="preserve">Univerzalna oštril. Al za drvo /MAJEVICA./           </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13.020,00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 xml:space="preserve">Oštrili.za kružne i trač.pile /BRATSTVO/ OP-1     </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11.295,00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t xml:space="preserve">Diesel viličar 5t  - transportno sredstvo   </w:t>
            </w:r>
          </w:p>
        </w:tc>
        <w:tc>
          <w:tcPr>
            <w:tcW w:w="1134" w:type="dxa"/>
            <w:tcBorders>
              <w:top w:val="single" w:sz="4" w:space="0" w:color="auto"/>
              <w:left w:val="single" w:sz="4" w:space="0" w:color="auto"/>
              <w:bottom w:val="single" w:sz="4" w:space="0" w:color="auto"/>
              <w:right w:val="single" w:sz="4" w:space="0" w:color="auto"/>
            </w:tcBorders>
          </w:tcPr>
          <w:p w:rsidR="00C21F40" w:rsidRPr="008925E8" w:rsidRDefault="00C21F40" w:rsidP="00A56AAE">
            <w:pPr>
              <w:jc w:val="center"/>
              <w:rPr>
                <w:rFonts w:ascii="Times New Roman" w:hAnsi="Times New Roman"/>
                <w:sz w:val="24"/>
                <w:szCs w:val="24"/>
                <w:lang w:val="en-GB"/>
              </w:rPr>
            </w:pPr>
            <w:r>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36.000,00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rPr>
                <w:rFonts w:ascii="Times New Roman" w:hAnsi="Times New Roman"/>
                <w:sz w:val="24"/>
                <w:szCs w:val="24"/>
              </w:rPr>
            </w:pPr>
            <w:r w:rsidRPr="008925E8">
              <w:rPr>
                <w:rFonts w:ascii="Times New Roman" w:hAnsi="Times New Roman"/>
                <w:sz w:val="24"/>
                <w:szCs w:val="24"/>
              </w:rPr>
              <w:lastRenderedPageBreak/>
              <w:t>Transportne trake</w:t>
            </w:r>
          </w:p>
        </w:tc>
        <w:tc>
          <w:tcPr>
            <w:tcW w:w="1134" w:type="dxa"/>
            <w:tcBorders>
              <w:top w:val="single" w:sz="4" w:space="0" w:color="auto"/>
              <w:left w:val="single" w:sz="4" w:space="0" w:color="auto"/>
              <w:bottom w:val="single" w:sz="4" w:space="0" w:color="auto"/>
              <w:right w:val="single" w:sz="4" w:space="0" w:color="auto"/>
            </w:tcBorders>
          </w:tcPr>
          <w:p w:rsidR="00C21F40" w:rsidRPr="007401C7" w:rsidRDefault="00C21F40" w:rsidP="00A56AAE">
            <w:pPr>
              <w:jc w:val="center"/>
              <w:rPr>
                <w:rFonts w:ascii="Times New Roman" w:hAnsi="Times New Roman"/>
                <w:sz w:val="24"/>
                <w:szCs w:val="24"/>
                <w:lang w:val="en-GB"/>
              </w:rPr>
            </w:pPr>
            <w:r w:rsidRPr="007401C7">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7.143,00</w:t>
            </w:r>
          </w:p>
        </w:tc>
      </w:tr>
      <w:tr w:rsidR="00C21F40" w:rsidRPr="008925E8"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ind w:left="12"/>
              <w:jc w:val="both"/>
              <w:rPr>
                <w:rFonts w:ascii="Times New Roman" w:hAnsi="Times New Roman"/>
                <w:sz w:val="24"/>
                <w:szCs w:val="24"/>
              </w:rPr>
            </w:pPr>
            <w:r w:rsidRPr="008925E8">
              <w:rPr>
                <w:rFonts w:ascii="Times New Roman" w:hAnsi="Times New Roman"/>
                <w:sz w:val="24"/>
                <w:szCs w:val="24"/>
              </w:rPr>
              <w:t>Transportne trake</w:t>
            </w:r>
          </w:p>
        </w:tc>
        <w:tc>
          <w:tcPr>
            <w:tcW w:w="1134" w:type="dxa"/>
            <w:tcBorders>
              <w:top w:val="single" w:sz="4" w:space="0" w:color="auto"/>
              <w:left w:val="single" w:sz="4" w:space="0" w:color="auto"/>
              <w:bottom w:val="single" w:sz="4" w:space="0" w:color="auto"/>
              <w:right w:val="single" w:sz="4" w:space="0" w:color="auto"/>
            </w:tcBorders>
          </w:tcPr>
          <w:p w:rsidR="00C21F40" w:rsidRPr="007401C7" w:rsidRDefault="00C21F40" w:rsidP="00A56AAE">
            <w:pPr>
              <w:jc w:val="center"/>
              <w:rPr>
                <w:rFonts w:ascii="Times New Roman" w:hAnsi="Times New Roman"/>
                <w:sz w:val="24"/>
                <w:szCs w:val="24"/>
                <w:lang w:val="en-GB"/>
              </w:rPr>
            </w:pPr>
            <w:r w:rsidRPr="007401C7">
              <w:rPr>
                <w:rFonts w:ascii="Times New Roman" w:hAnsi="Times New Roman"/>
                <w:sz w:val="24"/>
                <w:szCs w:val="24"/>
                <w:lang w:val="en-GB"/>
              </w:rPr>
              <w:t>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8925E8" w:rsidRDefault="00C21F40" w:rsidP="00A56AAE">
            <w:pPr>
              <w:jc w:val="right"/>
              <w:rPr>
                <w:rFonts w:ascii="Times New Roman" w:hAnsi="Times New Roman"/>
                <w:sz w:val="24"/>
                <w:szCs w:val="24"/>
              </w:rPr>
            </w:pPr>
            <w:r w:rsidRPr="008925E8">
              <w:rPr>
                <w:rFonts w:ascii="Times New Roman" w:hAnsi="Times New Roman"/>
                <w:sz w:val="24"/>
                <w:szCs w:val="24"/>
              </w:rPr>
              <w:t>1.000,00</w:t>
            </w:r>
          </w:p>
        </w:tc>
      </w:tr>
      <w:tr w:rsidR="00C21F40" w:rsidRPr="007401C7" w:rsidTr="00A56AAE">
        <w:tc>
          <w:tcPr>
            <w:tcW w:w="6096" w:type="dxa"/>
            <w:tcBorders>
              <w:top w:val="single" w:sz="4" w:space="0" w:color="auto"/>
              <w:left w:val="single" w:sz="4" w:space="0" w:color="auto"/>
              <w:bottom w:val="single" w:sz="4" w:space="0" w:color="auto"/>
              <w:right w:val="single" w:sz="4" w:space="0" w:color="auto"/>
            </w:tcBorders>
            <w:shd w:val="clear" w:color="auto" w:fill="auto"/>
          </w:tcPr>
          <w:p w:rsidR="00C21F40" w:rsidRPr="007401C7" w:rsidRDefault="00C21F40" w:rsidP="00A56AAE">
            <w:pPr>
              <w:ind w:left="12"/>
              <w:jc w:val="center"/>
              <w:rPr>
                <w:rFonts w:ascii="Times New Roman" w:hAnsi="Times New Roman"/>
                <w:b/>
                <w:sz w:val="24"/>
                <w:szCs w:val="24"/>
              </w:rPr>
            </w:pPr>
            <w:r w:rsidRPr="007401C7">
              <w:rPr>
                <w:rFonts w:ascii="Times New Roman" w:hAnsi="Times New Roman"/>
                <w:b/>
                <w:sz w:val="24"/>
                <w:szCs w:val="24"/>
              </w:rPr>
              <w:t>Ukupno</w:t>
            </w:r>
          </w:p>
        </w:tc>
        <w:tc>
          <w:tcPr>
            <w:tcW w:w="1134" w:type="dxa"/>
            <w:tcBorders>
              <w:top w:val="single" w:sz="4" w:space="0" w:color="auto"/>
              <w:left w:val="single" w:sz="4" w:space="0" w:color="auto"/>
              <w:bottom w:val="single" w:sz="4" w:space="0" w:color="auto"/>
              <w:right w:val="single" w:sz="4" w:space="0" w:color="auto"/>
            </w:tcBorders>
          </w:tcPr>
          <w:p w:rsidR="00C21F40" w:rsidRPr="007401C7" w:rsidRDefault="00C21F40" w:rsidP="00A56AAE">
            <w:pPr>
              <w:jc w:val="center"/>
              <w:rPr>
                <w:rFonts w:ascii="Times New Roman" w:hAnsi="Times New Roman"/>
                <w:b/>
                <w:sz w:val="24"/>
                <w:szCs w:val="24"/>
                <w:lang w:val="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C21F40" w:rsidRPr="007401C7" w:rsidRDefault="00C21F40" w:rsidP="00A56AAE">
            <w:pPr>
              <w:jc w:val="right"/>
              <w:rPr>
                <w:rFonts w:ascii="Times New Roman" w:hAnsi="Times New Roman"/>
                <w:b/>
                <w:sz w:val="24"/>
                <w:szCs w:val="24"/>
              </w:rPr>
            </w:pPr>
            <w:r w:rsidRPr="007401C7">
              <w:rPr>
                <w:rFonts w:ascii="Times New Roman" w:hAnsi="Times New Roman"/>
                <w:b/>
                <w:sz w:val="24"/>
                <w:szCs w:val="24"/>
              </w:rPr>
              <w:t>1.197.505,03</w:t>
            </w:r>
          </w:p>
        </w:tc>
      </w:tr>
    </w:tbl>
    <w:p w:rsidR="00C21F40" w:rsidRDefault="00C21F40" w:rsidP="00C21F40">
      <w:pPr>
        <w:rPr>
          <w:rFonts w:ascii="Times New Roman" w:hAnsi="Times New Roman"/>
          <w:bCs/>
          <w:sz w:val="24"/>
          <w:szCs w:val="24"/>
        </w:rPr>
      </w:pPr>
    </w:p>
    <w:p w:rsidR="00C21F40" w:rsidRDefault="00C21F40" w:rsidP="00C21F40">
      <w:pPr>
        <w:jc w:val="both"/>
        <w:rPr>
          <w:rFonts w:ascii="Times New Roman" w:hAnsi="Times New Roman"/>
          <w:bCs/>
          <w:sz w:val="24"/>
          <w:szCs w:val="24"/>
        </w:rPr>
      </w:pPr>
    </w:p>
    <w:p w:rsidR="00C21F40" w:rsidRDefault="00C21F40" w:rsidP="00C21F40">
      <w:pPr>
        <w:jc w:val="both"/>
        <w:rPr>
          <w:rFonts w:ascii="Times New Roman" w:hAnsi="Times New Roman"/>
          <w:bCs/>
          <w:sz w:val="24"/>
          <w:szCs w:val="24"/>
        </w:rPr>
      </w:pPr>
      <w:r>
        <w:rPr>
          <w:rFonts w:ascii="Times New Roman" w:hAnsi="Times New Roman"/>
          <w:bCs/>
          <w:sz w:val="24"/>
          <w:szCs w:val="24"/>
        </w:rPr>
        <w:t xml:space="preserve">Preostale </w:t>
      </w:r>
      <w:r w:rsidRPr="008925E8">
        <w:rPr>
          <w:rFonts w:ascii="Times New Roman" w:hAnsi="Times New Roman"/>
          <w:bCs/>
          <w:sz w:val="24"/>
          <w:szCs w:val="24"/>
        </w:rPr>
        <w:t>pokretnine</w:t>
      </w:r>
      <w:r>
        <w:rPr>
          <w:rFonts w:ascii="Times New Roman" w:hAnsi="Times New Roman"/>
          <w:bCs/>
          <w:sz w:val="24"/>
          <w:szCs w:val="24"/>
        </w:rPr>
        <w:t xml:space="preserve"> navedene u slijedećoj tablici, osim zadnje dvije koje je u posjedu imao DRVOPLAST d.d, </w:t>
      </w:r>
      <w:r w:rsidRPr="008925E8">
        <w:rPr>
          <w:rFonts w:ascii="Times New Roman" w:hAnsi="Times New Roman"/>
          <w:bCs/>
          <w:sz w:val="24"/>
          <w:szCs w:val="24"/>
        </w:rPr>
        <w:t xml:space="preserve"> </w:t>
      </w:r>
      <w:r>
        <w:rPr>
          <w:rFonts w:ascii="Times New Roman" w:hAnsi="Times New Roman"/>
          <w:bCs/>
          <w:sz w:val="24"/>
          <w:szCs w:val="24"/>
        </w:rPr>
        <w:t xml:space="preserve">unovčene su za ukupan iznos od 85.860,00 kn, provedbom niza javnih dražbi, objavom natječaja za prikupljanje pisanih ponuda u javnom glasilu Glas Istre i na internet stranicama </w:t>
      </w:r>
      <w:hyperlink r:id="rId8" w:history="1">
        <w:r w:rsidRPr="00C66CCF">
          <w:rPr>
            <w:rStyle w:val="Hiperveza"/>
            <w:rFonts w:ascii="Times New Roman" w:hAnsi="Times New Roman"/>
            <w:bCs/>
            <w:sz w:val="24"/>
            <w:szCs w:val="24"/>
          </w:rPr>
          <w:t>www.drvo-plast-nova.com</w:t>
        </w:r>
      </w:hyperlink>
      <w:r>
        <w:rPr>
          <w:rFonts w:ascii="Times New Roman" w:hAnsi="Times New Roman"/>
          <w:bCs/>
          <w:sz w:val="24"/>
          <w:szCs w:val="24"/>
        </w:rPr>
        <w:t xml:space="preserve"> i </w:t>
      </w:r>
      <w:hyperlink r:id="rId9" w:history="1">
        <w:r w:rsidRPr="00C66CCF">
          <w:rPr>
            <w:rStyle w:val="Hiperveza"/>
            <w:rFonts w:ascii="Times New Roman" w:hAnsi="Times New Roman"/>
            <w:bCs/>
            <w:sz w:val="24"/>
            <w:szCs w:val="24"/>
          </w:rPr>
          <w:t>www.njuskalo.com</w:t>
        </w:r>
      </w:hyperlink>
      <w:r>
        <w:rPr>
          <w:rFonts w:ascii="Times New Roman" w:hAnsi="Times New Roman"/>
          <w:bCs/>
          <w:sz w:val="24"/>
          <w:szCs w:val="24"/>
        </w:rPr>
        <w:t>, a o natječajima su mail-om obavještavani svi koji su pokazali interes za kupnju.</w:t>
      </w:r>
    </w:p>
    <w:p w:rsidR="00C21F40" w:rsidRPr="008925E8" w:rsidRDefault="00C21F40" w:rsidP="00C21F40">
      <w:pPr>
        <w:jc w:val="both"/>
        <w:rPr>
          <w:rFonts w:ascii="Times New Roman" w:hAnsi="Times New Roman"/>
          <w:bCs/>
          <w:sz w:val="24"/>
          <w:szCs w:val="24"/>
        </w:rPr>
      </w:pPr>
      <w:r>
        <w:rPr>
          <w:rFonts w:ascii="Times New Roman" w:hAnsi="Times New Roman"/>
          <w:bCs/>
          <w:sz w:val="24"/>
          <w:szCs w:val="24"/>
        </w:rPr>
        <w:t>Uz suglasnost IKB UMAG d.d, jedinog vjerovnika koji je imao založno pravo na navedenim pokretninama, zadnja dva stroja, k</w:t>
      </w:r>
      <w:r w:rsidRPr="00D11952">
        <w:rPr>
          <w:rFonts w:ascii="Times New Roman" w:hAnsi="Times New Roman"/>
          <w:sz w:val="24"/>
          <w:szCs w:val="24"/>
        </w:rPr>
        <w:t>ružna pila sa radnim stolom OMGA T55 300, proizvođača CIT, Italija</w:t>
      </w:r>
      <w:r>
        <w:rPr>
          <w:rFonts w:ascii="Times New Roman" w:hAnsi="Times New Roman"/>
          <w:sz w:val="24"/>
          <w:szCs w:val="24"/>
        </w:rPr>
        <w:t>, procijenjene vrijednosti u iznosu od 2.967,00 kn i k</w:t>
      </w:r>
      <w:r w:rsidRPr="00D11952">
        <w:rPr>
          <w:rFonts w:ascii="Times New Roman" w:hAnsi="Times New Roman"/>
          <w:sz w:val="24"/>
          <w:szCs w:val="24"/>
        </w:rPr>
        <w:t>ombinirana prijenosna kružna pila, proizvođača ELU, Francuska</w:t>
      </w:r>
      <w:r>
        <w:rPr>
          <w:rFonts w:ascii="Times New Roman" w:hAnsi="Times New Roman"/>
          <w:sz w:val="24"/>
          <w:szCs w:val="24"/>
        </w:rPr>
        <w:t>, procijenjene vrijednosti u iznosu od 510,00 kn, koji su bili u posjedu DRVOPLAST d.d, prodani su tom kupcu, za cijenu u ukupnom iznosu od 3.600,00 kn, koji je iznos kompenziran sa potraživanjem kupca prema prodavatelju s osnove ležarine za strojeve i opremu.</w:t>
      </w:r>
    </w:p>
    <w:p w:rsidR="00C21F40" w:rsidRDefault="00C21F40" w:rsidP="00C21F40">
      <w:pPr>
        <w:jc w:val="both"/>
        <w:rPr>
          <w:rFonts w:ascii="Times New Roman" w:hAnsi="Times New Roman"/>
          <w:sz w:val="24"/>
          <w:szCs w:val="24"/>
        </w:rPr>
      </w:pPr>
    </w:p>
    <w:p w:rsidR="00C21F40" w:rsidRDefault="00C21F40" w:rsidP="00C21F40">
      <w:pPr>
        <w:jc w:val="both"/>
        <w:rPr>
          <w:rFonts w:ascii="Times New Roman" w:hAnsi="Times New Roman"/>
          <w:sz w:val="24"/>
          <w:szCs w:val="24"/>
        </w:rPr>
      </w:pPr>
      <w:r>
        <w:rPr>
          <w:rFonts w:ascii="Times New Roman" w:hAnsi="Times New Roman"/>
          <w:sz w:val="24"/>
          <w:szCs w:val="24"/>
        </w:rPr>
        <w:t>Tablica br. 2:</w:t>
      </w:r>
    </w:p>
    <w:p w:rsidR="00C21F40" w:rsidRPr="00685D75" w:rsidRDefault="00C21F40" w:rsidP="00C21F40">
      <w:pPr>
        <w:jc w:val="both"/>
        <w:rPr>
          <w:rFonts w:ascii="Times New Roman" w:hAnsi="Times New Roman"/>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1134"/>
        <w:gridCol w:w="2409"/>
      </w:tblGrid>
      <w:tr w:rsidR="00C21F40" w:rsidRPr="00685D75" w:rsidTr="00A56AAE">
        <w:tc>
          <w:tcPr>
            <w:tcW w:w="6096" w:type="dxa"/>
          </w:tcPr>
          <w:p w:rsidR="00C21F40" w:rsidRPr="00C21F40" w:rsidRDefault="00C21F40" w:rsidP="00A56AAE">
            <w:pPr>
              <w:pStyle w:val="Bezproreda"/>
              <w:jc w:val="center"/>
              <w:rPr>
                <w:b/>
              </w:rPr>
            </w:pPr>
          </w:p>
          <w:p w:rsidR="00C21F40" w:rsidRPr="00C21F40" w:rsidRDefault="00C21F40" w:rsidP="00A56AAE">
            <w:pPr>
              <w:pStyle w:val="Bezproreda"/>
              <w:jc w:val="center"/>
              <w:rPr>
                <w:b/>
              </w:rPr>
            </w:pPr>
            <w:r w:rsidRPr="00C21F40">
              <w:rPr>
                <w:b/>
              </w:rPr>
              <w:t>Naziv</w:t>
            </w:r>
          </w:p>
        </w:tc>
        <w:tc>
          <w:tcPr>
            <w:tcW w:w="1134" w:type="dxa"/>
          </w:tcPr>
          <w:p w:rsidR="00C21F40" w:rsidRPr="00C21F40" w:rsidRDefault="00C21F40" w:rsidP="00A56AAE">
            <w:pPr>
              <w:pStyle w:val="Bezproreda"/>
              <w:jc w:val="center"/>
              <w:rPr>
                <w:b/>
              </w:rPr>
            </w:pPr>
          </w:p>
          <w:p w:rsidR="00C21F40" w:rsidRPr="00C21F40" w:rsidRDefault="00C21F40" w:rsidP="00A56AAE">
            <w:pPr>
              <w:pStyle w:val="Bezproreda"/>
              <w:jc w:val="center"/>
              <w:rPr>
                <w:b/>
              </w:rPr>
            </w:pPr>
            <w:r w:rsidRPr="00C21F40">
              <w:rPr>
                <w:b/>
              </w:rPr>
              <w:t>Kom.</w:t>
            </w:r>
          </w:p>
        </w:tc>
        <w:tc>
          <w:tcPr>
            <w:tcW w:w="2409" w:type="dxa"/>
          </w:tcPr>
          <w:p w:rsidR="00C21F40" w:rsidRPr="00C21F40" w:rsidRDefault="00C21F40" w:rsidP="00A56AAE">
            <w:pPr>
              <w:pStyle w:val="Bezproreda"/>
              <w:jc w:val="center"/>
              <w:rPr>
                <w:b/>
              </w:rPr>
            </w:pPr>
          </w:p>
          <w:p w:rsidR="00C21F40" w:rsidRPr="00C21F40" w:rsidRDefault="00C21F40" w:rsidP="00A56AAE">
            <w:pPr>
              <w:pStyle w:val="Bezproreda"/>
              <w:jc w:val="center"/>
              <w:rPr>
                <w:b/>
              </w:rPr>
            </w:pPr>
            <w:r w:rsidRPr="00C21F40">
              <w:rPr>
                <w:b/>
              </w:rPr>
              <w:t>Iznos u kn.</w:t>
            </w:r>
          </w:p>
        </w:tc>
      </w:tr>
      <w:tr w:rsidR="00C21F40" w:rsidRPr="00685D75" w:rsidTr="00A56AAE">
        <w:tc>
          <w:tcPr>
            <w:tcW w:w="6096" w:type="dxa"/>
          </w:tcPr>
          <w:p w:rsidR="00C21F40" w:rsidRPr="00C21F40" w:rsidRDefault="00C21F40" w:rsidP="00A56AAE">
            <w:pPr>
              <w:pStyle w:val="Bezproreda"/>
              <w:rPr>
                <w:b/>
              </w:rPr>
            </w:pPr>
            <w:r w:rsidRPr="00C21F40">
              <w:t>Blanjalica debljača B-600, 1994</w:t>
            </w:r>
          </w:p>
        </w:tc>
        <w:tc>
          <w:tcPr>
            <w:tcW w:w="1134" w:type="dxa"/>
          </w:tcPr>
          <w:p w:rsidR="00C21F40" w:rsidRPr="00C21F40" w:rsidRDefault="00C21F40" w:rsidP="00A56AAE">
            <w:pPr>
              <w:pStyle w:val="Bezproreda"/>
              <w:jc w:val="center"/>
            </w:pPr>
            <w:r w:rsidRPr="00C21F40">
              <w:t>1</w:t>
            </w:r>
          </w:p>
        </w:tc>
        <w:tc>
          <w:tcPr>
            <w:tcW w:w="2409" w:type="dxa"/>
          </w:tcPr>
          <w:p w:rsidR="00C21F40" w:rsidRPr="00C21F40" w:rsidRDefault="00C21F40" w:rsidP="00A56AAE">
            <w:pPr>
              <w:pStyle w:val="Bezproreda"/>
              <w:jc w:val="right"/>
            </w:pPr>
            <w:r w:rsidRPr="00C21F40">
              <w:t>8.000,00</w:t>
            </w:r>
          </w:p>
        </w:tc>
      </w:tr>
      <w:tr w:rsidR="00C21F40" w:rsidRPr="00685D75" w:rsidTr="00A56AAE">
        <w:tc>
          <w:tcPr>
            <w:tcW w:w="6096"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pPr>
            <w:r w:rsidRPr="00C21F40">
              <w:t>Vertikalni krojač ploča GMCKGS/660 S, 1993</w:t>
            </w:r>
          </w:p>
        </w:tc>
        <w:tc>
          <w:tcPr>
            <w:tcW w:w="1134"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center"/>
            </w:pPr>
            <w:r w:rsidRPr="00C21F40">
              <w:t>1</w:t>
            </w:r>
          </w:p>
        </w:tc>
        <w:tc>
          <w:tcPr>
            <w:tcW w:w="2409"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right"/>
            </w:pPr>
            <w:r w:rsidRPr="00C21F40">
              <w:t>17.350,00</w:t>
            </w:r>
          </w:p>
        </w:tc>
      </w:tr>
      <w:tr w:rsidR="00C21F40" w:rsidRPr="00685D75" w:rsidTr="00A56AAE">
        <w:tc>
          <w:tcPr>
            <w:tcW w:w="6096"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pPr>
            <w:r w:rsidRPr="00C21F40">
              <w:t>Podizni stol  MEBLO 2500x600, 1986</w:t>
            </w:r>
          </w:p>
        </w:tc>
        <w:tc>
          <w:tcPr>
            <w:tcW w:w="1134"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center"/>
            </w:pPr>
            <w:r w:rsidRPr="00C21F40">
              <w:t>1</w:t>
            </w:r>
          </w:p>
        </w:tc>
        <w:tc>
          <w:tcPr>
            <w:tcW w:w="2409"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right"/>
            </w:pPr>
            <w:r w:rsidRPr="00C21F40">
              <w:t>1.450,00</w:t>
            </w:r>
          </w:p>
        </w:tc>
      </w:tr>
      <w:tr w:rsidR="00C21F40" w:rsidRPr="00685D75" w:rsidTr="00A56AAE">
        <w:tc>
          <w:tcPr>
            <w:tcW w:w="6096"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pPr>
            <w:r w:rsidRPr="00C21F40">
              <w:t>Dvostrana linija za precizno krojenje iverice GABIANI TIP-TMS 56/1975</w:t>
            </w:r>
          </w:p>
        </w:tc>
        <w:tc>
          <w:tcPr>
            <w:tcW w:w="1134"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center"/>
            </w:pPr>
          </w:p>
          <w:p w:rsidR="00C21F40" w:rsidRPr="00C21F40" w:rsidRDefault="00C21F40" w:rsidP="00A56AAE">
            <w:pPr>
              <w:pStyle w:val="Bezproreda"/>
              <w:jc w:val="center"/>
            </w:pPr>
            <w:r w:rsidRPr="00C21F40">
              <w:t>1</w:t>
            </w:r>
          </w:p>
        </w:tc>
        <w:tc>
          <w:tcPr>
            <w:tcW w:w="2409"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right"/>
            </w:pPr>
          </w:p>
          <w:p w:rsidR="00C21F40" w:rsidRPr="00C21F40" w:rsidRDefault="00C21F40" w:rsidP="00A56AAE">
            <w:pPr>
              <w:pStyle w:val="Bezproreda"/>
              <w:jc w:val="right"/>
            </w:pPr>
            <w:r w:rsidRPr="00C21F40">
              <w:t>13.500,00</w:t>
            </w:r>
          </w:p>
        </w:tc>
      </w:tr>
      <w:tr w:rsidR="00C21F40" w:rsidRPr="00685D75" w:rsidTr="00A56AAE">
        <w:tc>
          <w:tcPr>
            <w:tcW w:w="6096"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pPr>
            <w:r w:rsidRPr="00C21F40">
              <w:t>Gumeni tračni transporter 4m, 1990</w:t>
            </w:r>
          </w:p>
        </w:tc>
        <w:tc>
          <w:tcPr>
            <w:tcW w:w="1134"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center"/>
            </w:pPr>
            <w:r w:rsidRPr="00C21F40">
              <w:t>1</w:t>
            </w:r>
          </w:p>
        </w:tc>
        <w:tc>
          <w:tcPr>
            <w:tcW w:w="2409"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right"/>
            </w:pPr>
            <w:r w:rsidRPr="00C21F40">
              <w:t>1.700,00</w:t>
            </w:r>
          </w:p>
        </w:tc>
      </w:tr>
      <w:tr w:rsidR="00C21F40" w:rsidRPr="00685D75" w:rsidTr="00A56AAE">
        <w:tc>
          <w:tcPr>
            <w:tcW w:w="6096"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pPr>
            <w:r w:rsidRPr="00C21F40">
              <w:t>Gumeni tračni transporter 15m</w:t>
            </w:r>
          </w:p>
        </w:tc>
        <w:tc>
          <w:tcPr>
            <w:tcW w:w="1134"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center"/>
            </w:pPr>
            <w:r w:rsidRPr="00C21F40">
              <w:t>1</w:t>
            </w:r>
          </w:p>
        </w:tc>
        <w:tc>
          <w:tcPr>
            <w:tcW w:w="2409"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right"/>
            </w:pPr>
            <w:r w:rsidRPr="00C21F40">
              <w:t>2.700,00</w:t>
            </w:r>
          </w:p>
        </w:tc>
      </w:tr>
      <w:tr w:rsidR="00C21F40" w:rsidRPr="00685D75" w:rsidTr="00A56AAE">
        <w:tc>
          <w:tcPr>
            <w:tcW w:w="6096"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pPr>
            <w:r w:rsidRPr="00C21F40">
              <w:t>Tanjurasta brusilica, 1961. g.</w:t>
            </w:r>
          </w:p>
        </w:tc>
        <w:tc>
          <w:tcPr>
            <w:tcW w:w="1134"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center"/>
            </w:pPr>
            <w:r w:rsidRPr="00C21F40">
              <w:t>1</w:t>
            </w:r>
          </w:p>
        </w:tc>
        <w:tc>
          <w:tcPr>
            <w:tcW w:w="2409"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right"/>
            </w:pPr>
            <w:r w:rsidRPr="00C21F40">
              <w:t>1.250,00</w:t>
            </w:r>
          </w:p>
        </w:tc>
      </w:tr>
      <w:tr w:rsidR="00C21F40" w:rsidRPr="00685D75" w:rsidTr="00A56AAE">
        <w:tc>
          <w:tcPr>
            <w:tcW w:w="6096"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pPr>
            <w:r w:rsidRPr="00C21F40">
              <w:t>Špric kabina, 1986. g.</w:t>
            </w:r>
          </w:p>
        </w:tc>
        <w:tc>
          <w:tcPr>
            <w:tcW w:w="1134"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center"/>
            </w:pPr>
            <w:r w:rsidRPr="00C21F40">
              <w:t>1</w:t>
            </w:r>
          </w:p>
        </w:tc>
        <w:tc>
          <w:tcPr>
            <w:tcW w:w="2409"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right"/>
            </w:pPr>
            <w:r w:rsidRPr="00C21F40">
              <w:t>1.010,00</w:t>
            </w:r>
          </w:p>
        </w:tc>
      </w:tr>
      <w:tr w:rsidR="00C21F40" w:rsidRPr="00685D75" w:rsidTr="00A56AAE">
        <w:tc>
          <w:tcPr>
            <w:tcW w:w="6096"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pPr>
            <w:r w:rsidRPr="00C21F40">
              <w:t xml:space="preserve">Visokotlačna pumpa za špricanje laka Larius br. 2215, 1987. god </w:t>
            </w:r>
          </w:p>
        </w:tc>
        <w:tc>
          <w:tcPr>
            <w:tcW w:w="1134"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center"/>
            </w:pPr>
          </w:p>
          <w:p w:rsidR="00C21F40" w:rsidRPr="00C21F40" w:rsidRDefault="00C21F40" w:rsidP="00A56AAE">
            <w:pPr>
              <w:pStyle w:val="Bezproreda"/>
              <w:jc w:val="center"/>
            </w:pPr>
            <w:r w:rsidRPr="00C21F40">
              <w:t>1</w:t>
            </w:r>
          </w:p>
        </w:tc>
        <w:tc>
          <w:tcPr>
            <w:tcW w:w="2409"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right"/>
            </w:pPr>
          </w:p>
          <w:p w:rsidR="00C21F40" w:rsidRPr="00C21F40" w:rsidRDefault="00C21F40" w:rsidP="00A56AAE">
            <w:pPr>
              <w:pStyle w:val="Bezproreda"/>
              <w:jc w:val="right"/>
            </w:pPr>
            <w:r w:rsidRPr="00C21F40">
              <w:t>1.000,00</w:t>
            </w:r>
          </w:p>
        </w:tc>
      </w:tr>
      <w:tr w:rsidR="00C21F40" w:rsidRPr="00685D75" w:rsidTr="00A56AAE">
        <w:tc>
          <w:tcPr>
            <w:tcW w:w="6096"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pPr>
            <w:r w:rsidRPr="00C21F40">
              <w:t>Ventilacija polirnice i lakirnice-otprašivanje, 1991. god.</w:t>
            </w:r>
          </w:p>
        </w:tc>
        <w:tc>
          <w:tcPr>
            <w:tcW w:w="1134"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center"/>
            </w:pPr>
            <w:r w:rsidRPr="00C21F40">
              <w:t>1</w:t>
            </w:r>
          </w:p>
        </w:tc>
        <w:tc>
          <w:tcPr>
            <w:tcW w:w="2409"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right"/>
            </w:pPr>
            <w:r w:rsidRPr="00C21F40">
              <w:t>3.000,00</w:t>
            </w:r>
          </w:p>
        </w:tc>
      </w:tr>
      <w:tr w:rsidR="00C21F40" w:rsidRPr="00685D75" w:rsidTr="00A56AAE">
        <w:tc>
          <w:tcPr>
            <w:tcW w:w="6096"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pPr>
            <w:r w:rsidRPr="00C21F40">
              <w:t>Protočna tračna brusilica TAGLIABUE, 1977. g.</w:t>
            </w:r>
          </w:p>
        </w:tc>
        <w:tc>
          <w:tcPr>
            <w:tcW w:w="1134"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center"/>
            </w:pPr>
            <w:r w:rsidRPr="00C21F40">
              <w:t>1</w:t>
            </w:r>
          </w:p>
        </w:tc>
        <w:tc>
          <w:tcPr>
            <w:tcW w:w="2409"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right"/>
            </w:pPr>
            <w:r w:rsidRPr="00C21F40">
              <w:t>1.000,00</w:t>
            </w:r>
          </w:p>
        </w:tc>
      </w:tr>
      <w:tr w:rsidR="00C21F40" w:rsidRPr="00685D75" w:rsidTr="00A56AAE">
        <w:tc>
          <w:tcPr>
            <w:tcW w:w="6096"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pPr>
            <w:r w:rsidRPr="00C21F40">
              <w:t>Automatski stroj za vezivanje paketa tip-101, 2002. g.</w:t>
            </w:r>
          </w:p>
        </w:tc>
        <w:tc>
          <w:tcPr>
            <w:tcW w:w="1134"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center"/>
            </w:pPr>
            <w:r w:rsidRPr="00C21F40">
              <w:t>1</w:t>
            </w:r>
          </w:p>
        </w:tc>
        <w:tc>
          <w:tcPr>
            <w:tcW w:w="2409"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right"/>
            </w:pPr>
            <w:r w:rsidRPr="00C21F40">
              <w:t>500,00</w:t>
            </w:r>
          </w:p>
        </w:tc>
      </w:tr>
      <w:tr w:rsidR="00C21F40" w:rsidRPr="00685D75" w:rsidTr="00A56AAE">
        <w:tc>
          <w:tcPr>
            <w:tcW w:w="6096"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pPr>
            <w:r w:rsidRPr="00C21F40">
              <w:t>Otpadni metal: dvostrani formatizer Gabbiani TMS 72 II, 1975. g</w:t>
            </w:r>
          </w:p>
        </w:tc>
        <w:tc>
          <w:tcPr>
            <w:tcW w:w="1134"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center"/>
            </w:pPr>
          </w:p>
          <w:p w:rsidR="00C21F40" w:rsidRPr="00C21F40" w:rsidRDefault="00C21F40" w:rsidP="00A56AAE">
            <w:pPr>
              <w:pStyle w:val="Bezproreda"/>
              <w:jc w:val="center"/>
            </w:pPr>
            <w:r w:rsidRPr="00C21F40">
              <w:t>1</w:t>
            </w:r>
          </w:p>
        </w:tc>
        <w:tc>
          <w:tcPr>
            <w:tcW w:w="2409"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right"/>
            </w:pPr>
          </w:p>
          <w:p w:rsidR="00C21F40" w:rsidRPr="00C21F40" w:rsidRDefault="00C21F40" w:rsidP="00A56AAE">
            <w:pPr>
              <w:pStyle w:val="Bezproreda"/>
              <w:jc w:val="right"/>
            </w:pPr>
            <w:r w:rsidRPr="00C21F40">
              <w:t>3.400,00</w:t>
            </w:r>
          </w:p>
        </w:tc>
      </w:tr>
      <w:tr w:rsidR="00C21F40" w:rsidRPr="00021CFE" w:rsidTr="00A56AAE">
        <w:tc>
          <w:tcPr>
            <w:tcW w:w="6096"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rPr>
                <w:szCs w:val="24"/>
              </w:rPr>
            </w:pPr>
            <w:r w:rsidRPr="00C21F40">
              <w:rPr>
                <w:szCs w:val="24"/>
              </w:rPr>
              <w:t>Otpadni metal:  dvostrani stroj za lijepljenje  ruba Ocmac, 1984. g, valc mašina Valtorta tip FV/PE 3, 1991. g,  bajc mašina Valtorta tip FV/TN, 1991. g, stroj za nalijevanje laka Valtorta tip –VAL, 1991. g,  kanal za sušenje bajca i te-laka, 1978. g, osmovaljčana polirka br. 16/121/72, 1977. g, stroj za postavljanje kedera Polymac, 1994. g, visokofrekventni generator VGR-10, 1990. g.</w:t>
            </w:r>
          </w:p>
        </w:tc>
        <w:tc>
          <w:tcPr>
            <w:tcW w:w="1134"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center"/>
              <w:rPr>
                <w:szCs w:val="24"/>
              </w:rPr>
            </w:pPr>
          </w:p>
          <w:p w:rsidR="00C21F40" w:rsidRPr="00C21F40" w:rsidRDefault="00C21F40" w:rsidP="00A56AAE">
            <w:pPr>
              <w:pStyle w:val="Bezproreda"/>
              <w:jc w:val="center"/>
              <w:rPr>
                <w:szCs w:val="24"/>
              </w:rPr>
            </w:pPr>
          </w:p>
          <w:p w:rsidR="00C21F40" w:rsidRPr="00C21F40" w:rsidRDefault="00C21F40" w:rsidP="00A56AAE">
            <w:pPr>
              <w:pStyle w:val="Bezproreda"/>
              <w:jc w:val="center"/>
              <w:rPr>
                <w:szCs w:val="24"/>
              </w:rPr>
            </w:pPr>
          </w:p>
          <w:p w:rsidR="00C21F40" w:rsidRPr="00C21F40" w:rsidRDefault="00C21F40" w:rsidP="00A56AAE">
            <w:pPr>
              <w:pStyle w:val="Bezproreda"/>
              <w:jc w:val="center"/>
              <w:rPr>
                <w:szCs w:val="24"/>
              </w:rPr>
            </w:pPr>
          </w:p>
          <w:p w:rsidR="00C21F40" w:rsidRPr="00C21F40" w:rsidRDefault="00C21F40" w:rsidP="00A56AAE">
            <w:pPr>
              <w:pStyle w:val="Bezproreda"/>
              <w:jc w:val="center"/>
              <w:rPr>
                <w:szCs w:val="24"/>
              </w:rPr>
            </w:pPr>
          </w:p>
          <w:p w:rsidR="00C21F40" w:rsidRPr="00C21F40" w:rsidRDefault="00C21F40" w:rsidP="00A56AAE">
            <w:pPr>
              <w:pStyle w:val="Bezproreda"/>
              <w:jc w:val="center"/>
              <w:rPr>
                <w:szCs w:val="24"/>
              </w:rPr>
            </w:pPr>
          </w:p>
          <w:p w:rsidR="00C21F40" w:rsidRPr="00C21F40" w:rsidRDefault="00C21F40" w:rsidP="00A56AAE">
            <w:pPr>
              <w:pStyle w:val="Bezproreda"/>
              <w:jc w:val="center"/>
              <w:rPr>
                <w:szCs w:val="24"/>
              </w:rPr>
            </w:pPr>
            <w:r w:rsidRPr="00C21F40">
              <w:rPr>
                <w:szCs w:val="24"/>
              </w:rPr>
              <w:t>8</w:t>
            </w:r>
          </w:p>
        </w:tc>
        <w:tc>
          <w:tcPr>
            <w:tcW w:w="2409"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right"/>
              <w:rPr>
                <w:szCs w:val="24"/>
              </w:rPr>
            </w:pPr>
          </w:p>
          <w:p w:rsidR="00C21F40" w:rsidRPr="00C21F40" w:rsidRDefault="00C21F40" w:rsidP="00A56AAE">
            <w:pPr>
              <w:pStyle w:val="Bezproreda"/>
              <w:jc w:val="right"/>
              <w:rPr>
                <w:szCs w:val="24"/>
              </w:rPr>
            </w:pPr>
          </w:p>
          <w:p w:rsidR="00C21F40" w:rsidRPr="00C21F40" w:rsidRDefault="00C21F40" w:rsidP="00A56AAE">
            <w:pPr>
              <w:pStyle w:val="Bezproreda"/>
              <w:jc w:val="right"/>
              <w:rPr>
                <w:szCs w:val="24"/>
              </w:rPr>
            </w:pPr>
          </w:p>
          <w:p w:rsidR="00C21F40" w:rsidRPr="00C21F40" w:rsidRDefault="00C21F40" w:rsidP="00A56AAE">
            <w:pPr>
              <w:pStyle w:val="Bezproreda"/>
              <w:jc w:val="right"/>
              <w:rPr>
                <w:szCs w:val="24"/>
              </w:rPr>
            </w:pPr>
          </w:p>
          <w:p w:rsidR="00C21F40" w:rsidRPr="00C21F40" w:rsidRDefault="00C21F40" w:rsidP="00A56AAE">
            <w:pPr>
              <w:pStyle w:val="Bezproreda"/>
              <w:jc w:val="right"/>
              <w:rPr>
                <w:szCs w:val="24"/>
              </w:rPr>
            </w:pPr>
          </w:p>
          <w:p w:rsidR="00C21F40" w:rsidRPr="00C21F40" w:rsidRDefault="00C21F40" w:rsidP="00A56AAE">
            <w:pPr>
              <w:pStyle w:val="Bezproreda"/>
              <w:jc w:val="right"/>
              <w:rPr>
                <w:szCs w:val="24"/>
              </w:rPr>
            </w:pPr>
          </w:p>
          <w:p w:rsidR="00C21F40" w:rsidRPr="00C21F40" w:rsidRDefault="00C21F40" w:rsidP="00A56AAE">
            <w:pPr>
              <w:pStyle w:val="Bezproreda"/>
              <w:jc w:val="right"/>
              <w:rPr>
                <w:szCs w:val="24"/>
              </w:rPr>
            </w:pPr>
            <w:r w:rsidRPr="00C21F40">
              <w:rPr>
                <w:szCs w:val="24"/>
              </w:rPr>
              <w:t>30.000,00</w:t>
            </w:r>
          </w:p>
        </w:tc>
      </w:tr>
      <w:tr w:rsidR="00C21F40" w:rsidRPr="00021CFE" w:rsidTr="00A56AAE">
        <w:tc>
          <w:tcPr>
            <w:tcW w:w="6096" w:type="dxa"/>
            <w:tcBorders>
              <w:top w:val="single" w:sz="4" w:space="0" w:color="auto"/>
              <w:left w:val="single" w:sz="4" w:space="0" w:color="auto"/>
              <w:bottom w:val="single" w:sz="4" w:space="0" w:color="auto"/>
              <w:right w:val="single" w:sz="4" w:space="0" w:color="auto"/>
            </w:tcBorders>
          </w:tcPr>
          <w:p w:rsidR="00C21F40" w:rsidRPr="00021CFE" w:rsidRDefault="00C21F40" w:rsidP="00A56AAE">
            <w:pPr>
              <w:jc w:val="both"/>
              <w:rPr>
                <w:rFonts w:ascii="Times New Roman" w:hAnsi="Times New Roman"/>
                <w:b/>
                <w:sz w:val="24"/>
                <w:szCs w:val="24"/>
              </w:rPr>
            </w:pPr>
            <w:r w:rsidRPr="00021CFE">
              <w:rPr>
                <w:rFonts w:ascii="Times New Roman" w:hAnsi="Times New Roman"/>
                <w:sz w:val="24"/>
                <w:szCs w:val="24"/>
              </w:rPr>
              <w:t xml:space="preserve">Kružna pila sa radnim stolom OMGA T55 300, proizvođača CIT, Italija </w:t>
            </w:r>
          </w:p>
        </w:tc>
        <w:tc>
          <w:tcPr>
            <w:tcW w:w="1134"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center"/>
              <w:rPr>
                <w:szCs w:val="24"/>
              </w:rPr>
            </w:pPr>
          </w:p>
          <w:p w:rsidR="00C21F40" w:rsidRPr="00C21F40" w:rsidRDefault="00C21F40" w:rsidP="00A56AAE">
            <w:pPr>
              <w:pStyle w:val="Bezproreda"/>
              <w:jc w:val="center"/>
              <w:rPr>
                <w:szCs w:val="24"/>
              </w:rPr>
            </w:pPr>
            <w:r w:rsidRPr="00C21F40">
              <w:rPr>
                <w:szCs w:val="24"/>
              </w:rPr>
              <w:t>1</w:t>
            </w:r>
          </w:p>
        </w:tc>
        <w:tc>
          <w:tcPr>
            <w:tcW w:w="2409"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right"/>
              <w:rPr>
                <w:szCs w:val="24"/>
              </w:rPr>
            </w:pPr>
          </w:p>
          <w:p w:rsidR="00C21F40" w:rsidRPr="00C21F40" w:rsidRDefault="00C21F40" w:rsidP="00A56AAE">
            <w:pPr>
              <w:pStyle w:val="Bezproreda"/>
              <w:jc w:val="right"/>
              <w:rPr>
                <w:szCs w:val="24"/>
              </w:rPr>
            </w:pPr>
            <w:r w:rsidRPr="00C21F40">
              <w:rPr>
                <w:szCs w:val="24"/>
              </w:rPr>
              <w:t>3.000,00</w:t>
            </w:r>
          </w:p>
        </w:tc>
      </w:tr>
      <w:tr w:rsidR="00C21F40" w:rsidRPr="00021CFE" w:rsidTr="00A56AAE">
        <w:tc>
          <w:tcPr>
            <w:tcW w:w="6096" w:type="dxa"/>
            <w:tcBorders>
              <w:top w:val="single" w:sz="4" w:space="0" w:color="auto"/>
              <w:left w:val="single" w:sz="4" w:space="0" w:color="auto"/>
              <w:bottom w:val="single" w:sz="4" w:space="0" w:color="auto"/>
              <w:right w:val="single" w:sz="4" w:space="0" w:color="auto"/>
            </w:tcBorders>
          </w:tcPr>
          <w:p w:rsidR="00C21F40" w:rsidRPr="00021CFE" w:rsidRDefault="00C21F40" w:rsidP="00A56AAE">
            <w:pPr>
              <w:jc w:val="both"/>
              <w:rPr>
                <w:rFonts w:ascii="Times New Roman" w:hAnsi="Times New Roman"/>
                <w:sz w:val="24"/>
                <w:szCs w:val="24"/>
              </w:rPr>
            </w:pPr>
            <w:r w:rsidRPr="00021CFE">
              <w:rPr>
                <w:rFonts w:ascii="Times New Roman" w:hAnsi="Times New Roman"/>
                <w:sz w:val="24"/>
                <w:szCs w:val="24"/>
              </w:rPr>
              <w:t>Kombinirana prijenosna kružna pila, proizvođača ELU, Francuska</w:t>
            </w:r>
          </w:p>
        </w:tc>
        <w:tc>
          <w:tcPr>
            <w:tcW w:w="1134"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center"/>
              <w:rPr>
                <w:szCs w:val="24"/>
              </w:rPr>
            </w:pPr>
            <w:r w:rsidRPr="00C21F40">
              <w:rPr>
                <w:szCs w:val="24"/>
              </w:rPr>
              <w:t>1</w:t>
            </w:r>
          </w:p>
        </w:tc>
        <w:tc>
          <w:tcPr>
            <w:tcW w:w="2409"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right"/>
              <w:rPr>
                <w:szCs w:val="24"/>
              </w:rPr>
            </w:pPr>
            <w:r w:rsidRPr="00C21F40">
              <w:rPr>
                <w:szCs w:val="24"/>
              </w:rPr>
              <w:t>600,00</w:t>
            </w:r>
          </w:p>
        </w:tc>
      </w:tr>
      <w:tr w:rsidR="00C21F40" w:rsidRPr="00021CFE" w:rsidTr="00A56AAE">
        <w:tc>
          <w:tcPr>
            <w:tcW w:w="6096" w:type="dxa"/>
            <w:tcBorders>
              <w:top w:val="single" w:sz="4" w:space="0" w:color="auto"/>
              <w:left w:val="single" w:sz="4" w:space="0" w:color="auto"/>
              <w:bottom w:val="single" w:sz="4" w:space="0" w:color="auto"/>
              <w:right w:val="single" w:sz="4" w:space="0" w:color="auto"/>
            </w:tcBorders>
          </w:tcPr>
          <w:p w:rsidR="00C21F40" w:rsidRPr="00021CFE" w:rsidRDefault="00C21F40" w:rsidP="00A56AAE">
            <w:pPr>
              <w:jc w:val="center"/>
              <w:rPr>
                <w:rFonts w:ascii="Times New Roman" w:hAnsi="Times New Roman"/>
                <w:b/>
                <w:sz w:val="24"/>
                <w:szCs w:val="24"/>
              </w:rPr>
            </w:pPr>
            <w:r w:rsidRPr="00021CFE">
              <w:rPr>
                <w:rFonts w:ascii="Times New Roman" w:hAnsi="Times New Roman"/>
                <w:b/>
                <w:sz w:val="24"/>
                <w:szCs w:val="24"/>
              </w:rPr>
              <w:t>Ukupno</w:t>
            </w:r>
          </w:p>
        </w:tc>
        <w:tc>
          <w:tcPr>
            <w:tcW w:w="1134"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center"/>
              <w:rPr>
                <w:b/>
                <w:szCs w:val="24"/>
              </w:rPr>
            </w:pPr>
          </w:p>
        </w:tc>
        <w:tc>
          <w:tcPr>
            <w:tcW w:w="2409" w:type="dxa"/>
            <w:tcBorders>
              <w:top w:val="single" w:sz="4" w:space="0" w:color="auto"/>
              <w:left w:val="single" w:sz="4" w:space="0" w:color="auto"/>
              <w:bottom w:val="single" w:sz="4" w:space="0" w:color="auto"/>
              <w:right w:val="single" w:sz="4" w:space="0" w:color="auto"/>
            </w:tcBorders>
          </w:tcPr>
          <w:p w:rsidR="00C21F40" w:rsidRPr="00C21F40" w:rsidRDefault="00C21F40" w:rsidP="00A56AAE">
            <w:pPr>
              <w:pStyle w:val="Bezproreda"/>
              <w:jc w:val="right"/>
              <w:rPr>
                <w:b/>
                <w:szCs w:val="24"/>
              </w:rPr>
            </w:pPr>
            <w:r w:rsidRPr="00C21F40">
              <w:rPr>
                <w:b/>
                <w:szCs w:val="24"/>
              </w:rPr>
              <w:t>89.460,00</w:t>
            </w:r>
          </w:p>
        </w:tc>
      </w:tr>
    </w:tbl>
    <w:p w:rsidR="00C21F40" w:rsidRDefault="00C21F40" w:rsidP="00C21F40">
      <w:pPr>
        <w:jc w:val="both"/>
        <w:rPr>
          <w:rFonts w:ascii="Times New Roman" w:hAnsi="Times New Roman"/>
          <w:sz w:val="24"/>
          <w:szCs w:val="24"/>
        </w:rPr>
      </w:pPr>
    </w:p>
    <w:p w:rsidR="00C21F40" w:rsidRDefault="00C21F40" w:rsidP="00C21F40">
      <w:pPr>
        <w:rPr>
          <w:rFonts w:ascii="Times New Roman" w:hAnsi="Times New Roman"/>
          <w:b/>
          <w:bCs/>
          <w:sz w:val="24"/>
          <w:szCs w:val="24"/>
        </w:rPr>
      </w:pPr>
    </w:p>
    <w:p w:rsidR="00C21F40" w:rsidRPr="008925E8" w:rsidRDefault="00C21F40" w:rsidP="00C21F40">
      <w:pPr>
        <w:pStyle w:val="Tijeloteksta"/>
        <w:rPr>
          <w:b/>
        </w:rPr>
      </w:pPr>
      <w:r w:rsidRPr="008925E8">
        <w:rPr>
          <w:b/>
          <w:bCs/>
        </w:rPr>
        <w:lastRenderedPageBreak/>
        <w:t>II</w:t>
      </w:r>
      <w:r w:rsidRPr="008925E8">
        <w:rPr>
          <w:b/>
          <w:bCs/>
        </w:rPr>
        <w:tab/>
      </w:r>
      <w:r w:rsidRPr="008925E8">
        <w:rPr>
          <w:b/>
        </w:rPr>
        <w:t>Završni račun</w:t>
      </w:r>
    </w:p>
    <w:p w:rsidR="00C21F40" w:rsidRPr="008925E8" w:rsidRDefault="00C21F40" w:rsidP="00C21F40">
      <w:pPr>
        <w:pStyle w:val="Tijeloteksta"/>
        <w:rPr>
          <w:b/>
          <w:bCs/>
        </w:rPr>
      </w:pPr>
    </w:p>
    <w:p w:rsidR="00C21F40" w:rsidRPr="008925E8" w:rsidRDefault="00C21F40" w:rsidP="00C21F40">
      <w:pPr>
        <w:pStyle w:val="Tijeloteksta"/>
      </w:pPr>
      <w:r w:rsidRPr="008925E8">
        <w:t>Budući da je u stečajnom postupku okončano unovčenje stečajne mase, podnosim završni račun:</w:t>
      </w:r>
    </w:p>
    <w:p w:rsidR="00C21F40" w:rsidRPr="008925E8" w:rsidRDefault="00C21F40" w:rsidP="00C21F40">
      <w:pPr>
        <w:pStyle w:val="Tijeloteksta"/>
      </w:pPr>
    </w:p>
    <w:p w:rsidR="00C21F40" w:rsidRPr="003A0AEC" w:rsidRDefault="00C21F40" w:rsidP="00C21F40">
      <w:pPr>
        <w:jc w:val="both"/>
        <w:rPr>
          <w:rFonts w:ascii="Times New Roman" w:hAnsi="Times New Roman"/>
          <w:color w:val="000000"/>
          <w:sz w:val="24"/>
          <w:szCs w:val="24"/>
        </w:rPr>
      </w:pPr>
      <w:r>
        <w:rPr>
          <w:rFonts w:ascii="Times New Roman" w:hAnsi="Times New Roman"/>
          <w:color w:val="000000"/>
          <w:sz w:val="24"/>
          <w:szCs w:val="24"/>
        </w:rPr>
        <w:t xml:space="preserve">U </w:t>
      </w:r>
      <w:r w:rsidRPr="003A0AEC">
        <w:rPr>
          <w:rFonts w:ascii="Times New Roman" w:hAnsi="Times New Roman"/>
          <w:color w:val="000000"/>
          <w:sz w:val="24"/>
          <w:szCs w:val="24"/>
        </w:rPr>
        <w:t xml:space="preserve">razdoblju od otvaranja stečajnog postupka, dana </w:t>
      </w:r>
      <w:r>
        <w:rPr>
          <w:rFonts w:ascii="Times New Roman" w:hAnsi="Times New Roman"/>
          <w:bCs/>
          <w:color w:val="000000"/>
          <w:sz w:val="24"/>
          <w:szCs w:val="24"/>
        </w:rPr>
        <w:t xml:space="preserve">06. prosinca 2010, pa </w:t>
      </w:r>
      <w:r w:rsidRPr="003A0AEC">
        <w:rPr>
          <w:rFonts w:ascii="Times New Roman" w:hAnsi="Times New Roman"/>
          <w:bCs/>
          <w:color w:val="000000"/>
          <w:sz w:val="24"/>
          <w:szCs w:val="24"/>
        </w:rPr>
        <w:t xml:space="preserve">do dana </w:t>
      </w:r>
      <w:r>
        <w:rPr>
          <w:rFonts w:ascii="Times New Roman" w:hAnsi="Times New Roman"/>
          <w:bCs/>
          <w:color w:val="000000"/>
          <w:sz w:val="24"/>
          <w:szCs w:val="24"/>
        </w:rPr>
        <w:t xml:space="preserve">25. studenog </w:t>
      </w:r>
      <w:r w:rsidRPr="003A0AEC">
        <w:rPr>
          <w:rFonts w:ascii="Times New Roman" w:hAnsi="Times New Roman"/>
          <w:bCs/>
          <w:color w:val="000000"/>
          <w:sz w:val="24"/>
          <w:szCs w:val="24"/>
        </w:rPr>
        <w:t>2016. godine,</w:t>
      </w:r>
      <w:r w:rsidRPr="003A0AEC">
        <w:rPr>
          <w:rFonts w:ascii="Times New Roman" w:hAnsi="Times New Roman"/>
          <w:color w:val="000000"/>
          <w:sz w:val="24"/>
          <w:szCs w:val="24"/>
        </w:rPr>
        <w:t xml:space="preserve"> </w:t>
      </w:r>
      <w:r>
        <w:rPr>
          <w:rFonts w:ascii="Times New Roman" w:hAnsi="Times New Roman"/>
          <w:color w:val="000000"/>
          <w:sz w:val="24"/>
          <w:szCs w:val="24"/>
        </w:rPr>
        <w:t xml:space="preserve">u stečajnom postupku su </w:t>
      </w:r>
      <w:r w:rsidRPr="003A0AEC">
        <w:rPr>
          <w:rFonts w:ascii="Times New Roman" w:hAnsi="Times New Roman"/>
          <w:color w:val="000000"/>
          <w:sz w:val="24"/>
          <w:szCs w:val="24"/>
        </w:rPr>
        <w:t xml:space="preserve">ostvareni slijedeći prihodi i rashodi: </w:t>
      </w:r>
    </w:p>
    <w:p w:rsidR="00C21F40" w:rsidRDefault="00C21F40" w:rsidP="00C21F40">
      <w:pPr>
        <w:rPr>
          <w:rFonts w:ascii="Times New Roman" w:hAnsi="Times New Roman"/>
          <w:color w:val="000000"/>
          <w:sz w:val="24"/>
          <w:szCs w:val="24"/>
        </w:rPr>
      </w:pP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008"/>
        <w:gridCol w:w="6300"/>
        <w:gridCol w:w="2439"/>
      </w:tblGrid>
      <w:tr w:rsidR="00C21F40" w:rsidRPr="003A0AEC" w:rsidTr="00A56AAE">
        <w:trPr>
          <w:trHeight w:val="760"/>
        </w:trPr>
        <w:tc>
          <w:tcPr>
            <w:tcW w:w="1008" w:type="dxa"/>
            <w:tcMar>
              <w:top w:w="0" w:type="dxa"/>
              <w:left w:w="108" w:type="dxa"/>
              <w:bottom w:w="0" w:type="dxa"/>
              <w:right w:w="108" w:type="dxa"/>
            </w:tcMar>
          </w:tcPr>
          <w:p w:rsidR="00C21F40" w:rsidRPr="003A0AEC" w:rsidRDefault="00C21F40" w:rsidP="00A56AAE">
            <w:pPr>
              <w:jc w:val="center"/>
              <w:rPr>
                <w:rFonts w:ascii="Times New Roman" w:eastAsia="Arial Unicode MS" w:hAnsi="Times New Roman"/>
                <w:b/>
                <w:bCs/>
                <w:color w:val="000000"/>
                <w:sz w:val="24"/>
                <w:szCs w:val="24"/>
              </w:rPr>
            </w:pPr>
          </w:p>
          <w:p w:rsidR="00C21F40" w:rsidRPr="003A0AEC" w:rsidRDefault="00C21F40" w:rsidP="00A56AAE">
            <w:pPr>
              <w:jc w:val="center"/>
              <w:rPr>
                <w:rFonts w:ascii="Times New Roman" w:eastAsia="Arial Unicode MS" w:hAnsi="Times New Roman"/>
                <w:b/>
                <w:bCs/>
                <w:color w:val="000000"/>
                <w:sz w:val="24"/>
                <w:szCs w:val="24"/>
              </w:rPr>
            </w:pPr>
            <w:r w:rsidRPr="003A0AEC">
              <w:rPr>
                <w:rFonts w:ascii="Times New Roman" w:eastAsia="Arial Unicode MS" w:hAnsi="Times New Roman"/>
                <w:b/>
                <w:bCs/>
                <w:color w:val="000000"/>
                <w:sz w:val="24"/>
                <w:szCs w:val="24"/>
              </w:rPr>
              <w:t>Red. br.</w:t>
            </w:r>
          </w:p>
        </w:tc>
        <w:tc>
          <w:tcPr>
            <w:tcW w:w="6300" w:type="dxa"/>
            <w:tcMar>
              <w:top w:w="0" w:type="dxa"/>
              <w:left w:w="108" w:type="dxa"/>
              <w:bottom w:w="0" w:type="dxa"/>
              <w:right w:w="108" w:type="dxa"/>
            </w:tcMar>
          </w:tcPr>
          <w:p w:rsidR="00C21F40" w:rsidRPr="003A0AEC" w:rsidRDefault="00C21F40" w:rsidP="00A56AAE">
            <w:pPr>
              <w:jc w:val="center"/>
              <w:rPr>
                <w:rFonts w:ascii="Times New Roman" w:eastAsia="Arial Unicode MS" w:hAnsi="Times New Roman"/>
                <w:b/>
                <w:bCs/>
                <w:color w:val="000000"/>
                <w:sz w:val="24"/>
                <w:szCs w:val="24"/>
              </w:rPr>
            </w:pPr>
          </w:p>
          <w:p w:rsidR="00C21F40" w:rsidRPr="003A0AEC" w:rsidRDefault="00C21F40" w:rsidP="00A56AAE">
            <w:pPr>
              <w:jc w:val="center"/>
              <w:rPr>
                <w:rFonts w:ascii="Times New Roman" w:eastAsia="Arial Unicode MS" w:hAnsi="Times New Roman"/>
                <w:b/>
                <w:bCs/>
                <w:color w:val="000000"/>
                <w:sz w:val="24"/>
                <w:szCs w:val="24"/>
              </w:rPr>
            </w:pPr>
            <w:r w:rsidRPr="003A0AEC">
              <w:rPr>
                <w:rFonts w:ascii="Times New Roman" w:eastAsia="Arial Unicode MS" w:hAnsi="Times New Roman"/>
                <w:b/>
                <w:bCs/>
                <w:color w:val="000000"/>
                <w:sz w:val="24"/>
                <w:szCs w:val="24"/>
              </w:rPr>
              <w:t>Prihodi</w:t>
            </w:r>
          </w:p>
        </w:tc>
        <w:tc>
          <w:tcPr>
            <w:tcW w:w="2439" w:type="dxa"/>
            <w:tcMar>
              <w:top w:w="0" w:type="dxa"/>
              <w:left w:w="108" w:type="dxa"/>
              <w:bottom w:w="0" w:type="dxa"/>
              <w:right w:w="108" w:type="dxa"/>
            </w:tcMar>
          </w:tcPr>
          <w:p w:rsidR="00C21F40" w:rsidRPr="003A0AEC" w:rsidRDefault="00C21F40" w:rsidP="00A56AAE">
            <w:pPr>
              <w:jc w:val="right"/>
              <w:rPr>
                <w:rFonts w:ascii="Times New Roman" w:eastAsia="Arial Unicode MS" w:hAnsi="Times New Roman"/>
                <w:b/>
                <w:bCs/>
                <w:color w:val="000000"/>
                <w:sz w:val="24"/>
                <w:szCs w:val="24"/>
              </w:rPr>
            </w:pPr>
          </w:p>
          <w:p w:rsidR="00C21F40" w:rsidRPr="003A0AEC" w:rsidRDefault="00C21F40" w:rsidP="00A56AAE">
            <w:pPr>
              <w:jc w:val="center"/>
              <w:rPr>
                <w:rFonts w:ascii="Times New Roman" w:eastAsia="Arial Unicode MS" w:hAnsi="Times New Roman"/>
                <w:b/>
                <w:bCs/>
                <w:color w:val="000000"/>
                <w:sz w:val="24"/>
                <w:szCs w:val="24"/>
              </w:rPr>
            </w:pPr>
            <w:r w:rsidRPr="003A0AEC">
              <w:rPr>
                <w:rFonts w:ascii="Times New Roman" w:eastAsia="Arial Unicode MS" w:hAnsi="Times New Roman"/>
                <w:b/>
                <w:bCs/>
                <w:color w:val="000000"/>
                <w:sz w:val="24"/>
                <w:szCs w:val="24"/>
              </w:rPr>
              <w:t>Iznos</w:t>
            </w:r>
          </w:p>
        </w:tc>
      </w:tr>
      <w:tr w:rsidR="00C21F40" w:rsidRPr="003A0AEC" w:rsidTr="00A56AAE">
        <w:tc>
          <w:tcPr>
            <w:tcW w:w="1008" w:type="dxa"/>
            <w:tcMar>
              <w:top w:w="0" w:type="dxa"/>
              <w:left w:w="108" w:type="dxa"/>
              <w:bottom w:w="0" w:type="dxa"/>
              <w:right w:w="108" w:type="dxa"/>
            </w:tcMar>
          </w:tcPr>
          <w:p w:rsidR="00C21F40" w:rsidRPr="003A0AEC" w:rsidRDefault="00C21F40" w:rsidP="00A56AAE">
            <w:pPr>
              <w:jc w:val="center"/>
              <w:rPr>
                <w:rFonts w:ascii="Times New Roman" w:eastAsia="Arial Unicode MS" w:hAnsi="Times New Roman"/>
                <w:color w:val="000000"/>
                <w:sz w:val="24"/>
                <w:szCs w:val="24"/>
              </w:rPr>
            </w:pPr>
            <w:r w:rsidRPr="003A0AEC">
              <w:rPr>
                <w:rFonts w:ascii="Times New Roman" w:eastAsia="Arial Unicode MS" w:hAnsi="Times New Roman"/>
                <w:color w:val="000000"/>
                <w:sz w:val="24"/>
                <w:szCs w:val="24"/>
              </w:rPr>
              <w:t>1.</w:t>
            </w:r>
          </w:p>
        </w:tc>
        <w:tc>
          <w:tcPr>
            <w:tcW w:w="6300" w:type="dxa"/>
            <w:tcMar>
              <w:top w:w="0" w:type="dxa"/>
              <w:left w:w="108" w:type="dxa"/>
              <w:bottom w:w="0" w:type="dxa"/>
              <w:right w:w="108" w:type="dxa"/>
            </w:tcMar>
          </w:tcPr>
          <w:p w:rsidR="00C21F40" w:rsidRPr="00C35E78" w:rsidRDefault="00C21F40" w:rsidP="00A56AAE">
            <w:pPr>
              <w:rPr>
                <w:rFonts w:ascii="Times New Roman" w:eastAsia="Arial Unicode MS" w:hAnsi="Times New Roman"/>
                <w:color w:val="000000"/>
                <w:sz w:val="24"/>
                <w:szCs w:val="24"/>
              </w:rPr>
            </w:pPr>
            <w:r w:rsidRPr="00C35E78">
              <w:rPr>
                <w:rFonts w:ascii="Times New Roman" w:eastAsia="Arial Unicode MS" w:hAnsi="Times New Roman"/>
                <w:color w:val="000000"/>
                <w:sz w:val="24"/>
                <w:szCs w:val="24"/>
              </w:rPr>
              <w:t>Izrada namještaja za COMODO INTERIJERI d.o.o.</w:t>
            </w:r>
          </w:p>
        </w:tc>
        <w:tc>
          <w:tcPr>
            <w:tcW w:w="2439" w:type="dxa"/>
            <w:tcMar>
              <w:top w:w="0" w:type="dxa"/>
              <w:left w:w="108" w:type="dxa"/>
              <w:bottom w:w="0" w:type="dxa"/>
              <w:right w:w="108" w:type="dxa"/>
            </w:tcMar>
          </w:tcPr>
          <w:p w:rsidR="00C21F40" w:rsidRPr="00C35E78" w:rsidRDefault="00C21F40" w:rsidP="00A56AAE">
            <w:pPr>
              <w:tabs>
                <w:tab w:val="center" w:pos="792"/>
                <w:tab w:val="right" w:pos="1584"/>
              </w:tabs>
              <w:jc w:val="right"/>
              <w:rPr>
                <w:rFonts w:ascii="Times New Roman" w:eastAsia="Arial Unicode MS" w:hAnsi="Times New Roman"/>
                <w:b/>
                <w:color w:val="000000"/>
                <w:sz w:val="24"/>
                <w:szCs w:val="24"/>
              </w:rPr>
            </w:pPr>
            <w:r w:rsidRPr="00C35E78">
              <w:rPr>
                <w:rFonts w:ascii="Times New Roman" w:eastAsia="Arial Unicode MS" w:hAnsi="Times New Roman"/>
                <w:sz w:val="24"/>
                <w:szCs w:val="24"/>
              </w:rPr>
              <w:t>68.341,40</w:t>
            </w:r>
          </w:p>
        </w:tc>
      </w:tr>
      <w:tr w:rsidR="00C21F40" w:rsidRPr="003A0AEC" w:rsidTr="00A56AAE">
        <w:tc>
          <w:tcPr>
            <w:tcW w:w="1008" w:type="dxa"/>
            <w:tcMar>
              <w:top w:w="0" w:type="dxa"/>
              <w:left w:w="108" w:type="dxa"/>
              <w:bottom w:w="0" w:type="dxa"/>
              <w:right w:w="108" w:type="dxa"/>
            </w:tcMar>
          </w:tcPr>
          <w:p w:rsidR="00C21F40" w:rsidRPr="003A0AEC" w:rsidRDefault="00C21F40" w:rsidP="00A56AAE">
            <w:pPr>
              <w:jc w:val="center"/>
              <w:rPr>
                <w:rFonts w:ascii="Times New Roman" w:eastAsia="Arial Unicode MS" w:hAnsi="Times New Roman"/>
                <w:color w:val="000000"/>
                <w:sz w:val="24"/>
                <w:szCs w:val="24"/>
              </w:rPr>
            </w:pPr>
            <w:r w:rsidRPr="003A0AEC">
              <w:rPr>
                <w:rFonts w:ascii="Times New Roman" w:eastAsia="Arial Unicode MS" w:hAnsi="Times New Roman"/>
                <w:color w:val="000000"/>
                <w:sz w:val="24"/>
                <w:szCs w:val="24"/>
              </w:rPr>
              <w:t>2.</w:t>
            </w:r>
          </w:p>
        </w:tc>
        <w:tc>
          <w:tcPr>
            <w:tcW w:w="6300" w:type="dxa"/>
            <w:tcMar>
              <w:top w:w="0" w:type="dxa"/>
              <w:left w:w="108" w:type="dxa"/>
              <w:bottom w:w="0" w:type="dxa"/>
              <w:right w:w="108" w:type="dxa"/>
            </w:tcMar>
          </w:tcPr>
          <w:p w:rsidR="00C21F40" w:rsidRPr="00C35E78" w:rsidRDefault="00C21F40" w:rsidP="00A56AAE">
            <w:pPr>
              <w:rPr>
                <w:rFonts w:ascii="Times New Roman" w:eastAsia="Arial Unicode MS" w:hAnsi="Times New Roman"/>
                <w:color w:val="000000"/>
                <w:sz w:val="24"/>
                <w:szCs w:val="24"/>
              </w:rPr>
            </w:pPr>
            <w:r w:rsidRPr="00C35E78">
              <w:rPr>
                <w:rFonts w:ascii="Times New Roman" w:eastAsia="Arial Unicode MS" w:hAnsi="Times New Roman"/>
                <w:color w:val="000000"/>
                <w:sz w:val="24"/>
                <w:szCs w:val="24"/>
              </w:rPr>
              <w:t>Prodaja pokretnina u inozemstvo</w:t>
            </w:r>
          </w:p>
        </w:tc>
        <w:tc>
          <w:tcPr>
            <w:tcW w:w="2439" w:type="dxa"/>
            <w:tcMar>
              <w:top w:w="0" w:type="dxa"/>
              <w:left w:w="108" w:type="dxa"/>
              <w:bottom w:w="0" w:type="dxa"/>
              <w:right w:w="108" w:type="dxa"/>
            </w:tcMar>
          </w:tcPr>
          <w:p w:rsidR="00C21F40" w:rsidRPr="00C35E78" w:rsidRDefault="00C21F40" w:rsidP="00A56AAE">
            <w:pPr>
              <w:jc w:val="right"/>
              <w:rPr>
                <w:rFonts w:ascii="Times New Roman" w:eastAsia="Arial Unicode MS" w:hAnsi="Times New Roman"/>
                <w:color w:val="000000"/>
                <w:sz w:val="24"/>
                <w:szCs w:val="24"/>
              </w:rPr>
            </w:pPr>
            <w:r w:rsidRPr="00C35E78">
              <w:rPr>
                <w:rFonts w:ascii="Times New Roman" w:eastAsia="Arial Unicode MS" w:hAnsi="Times New Roman"/>
                <w:color w:val="000000"/>
                <w:sz w:val="24"/>
                <w:szCs w:val="24"/>
              </w:rPr>
              <w:t>844.523,63</w:t>
            </w:r>
          </w:p>
        </w:tc>
      </w:tr>
      <w:tr w:rsidR="00C21F40" w:rsidRPr="003A0AEC" w:rsidTr="00A56AAE">
        <w:tc>
          <w:tcPr>
            <w:tcW w:w="1008" w:type="dxa"/>
            <w:tcMar>
              <w:top w:w="0" w:type="dxa"/>
              <w:left w:w="108" w:type="dxa"/>
              <w:bottom w:w="0" w:type="dxa"/>
              <w:right w:w="108" w:type="dxa"/>
            </w:tcMar>
          </w:tcPr>
          <w:p w:rsidR="00C21F40" w:rsidRPr="003A0AEC" w:rsidRDefault="00C21F40" w:rsidP="00A56AAE">
            <w:pPr>
              <w:jc w:val="center"/>
              <w:rPr>
                <w:rFonts w:ascii="Times New Roman" w:eastAsia="Arial Unicode MS" w:hAnsi="Times New Roman"/>
                <w:bCs/>
                <w:color w:val="000000"/>
                <w:sz w:val="24"/>
                <w:szCs w:val="24"/>
              </w:rPr>
            </w:pPr>
            <w:r w:rsidRPr="003A0AEC">
              <w:rPr>
                <w:rFonts w:ascii="Times New Roman" w:eastAsia="Arial Unicode MS" w:hAnsi="Times New Roman"/>
                <w:bCs/>
                <w:color w:val="000000"/>
                <w:sz w:val="24"/>
                <w:szCs w:val="24"/>
              </w:rPr>
              <w:t>3.</w:t>
            </w:r>
          </w:p>
        </w:tc>
        <w:tc>
          <w:tcPr>
            <w:tcW w:w="6300" w:type="dxa"/>
            <w:tcMar>
              <w:top w:w="0" w:type="dxa"/>
              <w:left w:w="108" w:type="dxa"/>
              <w:bottom w:w="0" w:type="dxa"/>
              <w:right w:w="108" w:type="dxa"/>
            </w:tcMar>
            <w:vAlign w:val="bottom"/>
          </w:tcPr>
          <w:p w:rsidR="00C21F40" w:rsidRPr="00C35E78" w:rsidRDefault="00C21F40" w:rsidP="00A56AAE">
            <w:pPr>
              <w:rPr>
                <w:rFonts w:ascii="Times New Roman" w:hAnsi="Times New Roman"/>
                <w:color w:val="000000"/>
                <w:sz w:val="24"/>
                <w:szCs w:val="24"/>
              </w:rPr>
            </w:pPr>
            <w:r w:rsidRPr="00C35E78">
              <w:rPr>
                <w:rFonts w:ascii="Times New Roman" w:hAnsi="Times New Roman"/>
                <w:color w:val="000000"/>
                <w:sz w:val="24"/>
                <w:szCs w:val="24"/>
              </w:rPr>
              <w:t>Prodaja pokretnina: uplata DOLANJSKI DALIBOR</w:t>
            </w:r>
          </w:p>
        </w:tc>
        <w:tc>
          <w:tcPr>
            <w:tcW w:w="2439" w:type="dxa"/>
            <w:tcMar>
              <w:top w:w="0" w:type="dxa"/>
              <w:left w:w="108" w:type="dxa"/>
              <w:bottom w:w="0" w:type="dxa"/>
              <w:right w:w="108" w:type="dxa"/>
            </w:tcMar>
          </w:tcPr>
          <w:p w:rsidR="00C21F40" w:rsidRPr="00C35E78" w:rsidRDefault="00C21F40" w:rsidP="00A56AAE">
            <w:pPr>
              <w:jc w:val="right"/>
              <w:rPr>
                <w:rFonts w:ascii="Times New Roman" w:eastAsia="Arial Unicode MS" w:hAnsi="Times New Roman"/>
                <w:color w:val="000000"/>
                <w:sz w:val="24"/>
                <w:szCs w:val="24"/>
              </w:rPr>
            </w:pPr>
            <w:r w:rsidRPr="00C35E78">
              <w:rPr>
                <w:rFonts w:ascii="Times New Roman" w:eastAsia="Arial Unicode MS" w:hAnsi="Times New Roman"/>
                <w:color w:val="000000"/>
                <w:sz w:val="24"/>
                <w:szCs w:val="24"/>
              </w:rPr>
              <w:t>8.448,75</w:t>
            </w:r>
          </w:p>
        </w:tc>
      </w:tr>
      <w:tr w:rsidR="00C21F40" w:rsidRPr="003A0AEC"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3A0AEC" w:rsidRDefault="00C21F40" w:rsidP="00A56AAE">
            <w:pPr>
              <w:jc w:val="center"/>
              <w:rPr>
                <w:rFonts w:ascii="Times New Roman" w:eastAsia="Arial Unicode MS" w:hAnsi="Times New Roman"/>
                <w:bCs/>
                <w:color w:val="000000"/>
                <w:sz w:val="24"/>
                <w:szCs w:val="24"/>
              </w:rPr>
            </w:pPr>
            <w:r w:rsidRPr="003A0AEC">
              <w:rPr>
                <w:rFonts w:ascii="Times New Roman" w:eastAsia="Arial Unicode MS" w:hAnsi="Times New Roman"/>
                <w:bCs/>
                <w:color w:val="000000"/>
                <w:sz w:val="24"/>
                <w:szCs w:val="24"/>
              </w:rPr>
              <w:t>4.</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rPr>
                <w:rFonts w:ascii="Times New Roman" w:hAnsi="Times New Roman"/>
                <w:color w:val="000000"/>
                <w:sz w:val="24"/>
                <w:szCs w:val="24"/>
              </w:rPr>
            </w:pPr>
            <w:r w:rsidRPr="00C35E78">
              <w:rPr>
                <w:rFonts w:ascii="Times New Roman" w:hAnsi="Times New Roman"/>
                <w:color w:val="000000"/>
                <w:sz w:val="24"/>
                <w:szCs w:val="24"/>
              </w:rPr>
              <w:t xml:space="preserve">Prodaja pokretnina: uplata PROIZVODNJA JAVOR d.o.o. </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right"/>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14.193,75</w:t>
            </w:r>
          </w:p>
        </w:tc>
      </w:tr>
      <w:tr w:rsidR="00C21F40" w:rsidRPr="003A0AEC"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3A0AEC" w:rsidRDefault="00C21F40" w:rsidP="00A56AAE">
            <w:pPr>
              <w:jc w:val="center"/>
              <w:rPr>
                <w:rFonts w:ascii="Times New Roman" w:eastAsia="Arial Unicode MS" w:hAnsi="Times New Roman"/>
                <w:bCs/>
                <w:color w:val="000000"/>
                <w:sz w:val="24"/>
                <w:szCs w:val="24"/>
              </w:rPr>
            </w:pPr>
            <w:r w:rsidRPr="003A0AEC">
              <w:rPr>
                <w:rFonts w:ascii="Times New Roman" w:eastAsia="Arial Unicode MS" w:hAnsi="Times New Roman"/>
                <w:bCs/>
                <w:color w:val="000000"/>
                <w:sz w:val="24"/>
                <w:szCs w:val="24"/>
              </w:rPr>
              <w:t>5.</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rPr>
                <w:rFonts w:ascii="Times New Roman" w:hAnsi="Times New Roman"/>
                <w:color w:val="000000"/>
                <w:sz w:val="24"/>
                <w:szCs w:val="24"/>
              </w:rPr>
            </w:pPr>
            <w:r w:rsidRPr="00C35E78">
              <w:rPr>
                <w:rFonts w:ascii="Times New Roman" w:hAnsi="Times New Roman"/>
                <w:color w:val="000000"/>
                <w:sz w:val="24"/>
                <w:szCs w:val="24"/>
              </w:rPr>
              <w:t>Prodaja pokretnina: uplata VEZO COMMERCE d.o.o.</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right"/>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238.452,50</w:t>
            </w:r>
          </w:p>
        </w:tc>
      </w:tr>
      <w:tr w:rsidR="00C21F40" w:rsidRPr="003A0AEC"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3A0AEC" w:rsidRDefault="00C21F40" w:rsidP="00A56AAE">
            <w:pPr>
              <w:jc w:val="center"/>
              <w:rPr>
                <w:rFonts w:ascii="Times New Roman" w:eastAsia="Arial Unicode MS" w:hAnsi="Times New Roman"/>
                <w:bCs/>
                <w:color w:val="000000"/>
                <w:sz w:val="24"/>
                <w:szCs w:val="24"/>
              </w:rPr>
            </w:pPr>
            <w:r w:rsidRPr="003A0AEC">
              <w:rPr>
                <w:rFonts w:ascii="Times New Roman" w:eastAsia="Arial Unicode MS" w:hAnsi="Times New Roman"/>
                <w:bCs/>
                <w:color w:val="000000"/>
                <w:sz w:val="24"/>
                <w:szCs w:val="24"/>
              </w:rPr>
              <w:t>6.</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rPr>
                <w:rFonts w:ascii="Times New Roman" w:hAnsi="Times New Roman"/>
                <w:color w:val="000000"/>
                <w:sz w:val="24"/>
                <w:szCs w:val="24"/>
              </w:rPr>
            </w:pPr>
            <w:r w:rsidRPr="00C35E78">
              <w:rPr>
                <w:rFonts w:ascii="Times New Roman" w:hAnsi="Times New Roman"/>
                <w:color w:val="000000"/>
                <w:sz w:val="24"/>
                <w:szCs w:val="24"/>
              </w:rPr>
              <w:t xml:space="preserve">Prodaja pokretnina: uplata STOLARIJA DANKIĆ d.o.o. </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right"/>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14.118,75</w:t>
            </w:r>
          </w:p>
        </w:tc>
      </w:tr>
      <w:tr w:rsidR="00C21F40" w:rsidRPr="003A0AEC"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3A0AEC" w:rsidRDefault="00C21F40" w:rsidP="00A56AAE">
            <w:pPr>
              <w:jc w:val="center"/>
              <w:rPr>
                <w:rFonts w:ascii="Times New Roman" w:eastAsia="Arial Unicode MS" w:hAnsi="Times New Roman"/>
                <w:bCs/>
                <w:color w:val="000000"/>
                <w:sz w:val="24"/>
                <w:szCs w:val="24"/>
              </w:rPr>
            </w:pPr>
            <w:r w:rsidRPr="003A0AEC">
              <w:rPr>
                <w:rFonts w:ascii="Times New Roman" w:eastAsia="Arial Unicode MS" w:hAnsi="Times New Roman"/>
                <w:bCs/>
                <w:color w:val="000000"/>
                <w:sz w:val="24"/>
                <w:szCs w:val="24"/>
              </w:rPr>
              <w:t>7.</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rPr>
                <w:rFonts w:ascii="Times New Roman" w:hAnsi="Times New Roman"/>
                <w:color w:val="000000"/>
                <w:sz w:val="24"/>
                <w:szCs w:val="24"/>
              </w:rPr>
            </w:pPr>
            <w:r w:rsidRPr="00C35E78">
              <w:rPr>
                <w:rFonts w:ascii="Times New Roman" w:hAnsi="Times New Roman"/>
                <w:color w:val="000000"/>
                <w:sz w:val="24"/>
                <w:szCs w:val="24"/>
              </w:rPr>
              <w:t xml:space="preserve">Prodaja pokretnina: uplata STOLARSKI OBRT „DENO“ </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right"/>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101.513,00</w:t>
            </w:r>
          </w:p>
        </w:tc>
      </w:tr>
      <w:tr w:rsidR="00C21F40" w:rsidRPr="003A0AEC"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3A0AEC" w:rsidRDefault="00C21F40" w:rsidP="00A56AAE">
            <w:pPr>
              <w:jc w:val="center"/>
              <w:rPr>
                <w:rFonts w:ascii="Times New Roman" w:eastAsia="Arial Unicode MS" w:hAnsi="Times New Roman"/>
                <w:bCs/>
                <w:color w:val="000000"/>
                <w:sz w:val="24"/>
                <w:szCs w:val="24"/>
              </w:rPr>
            </w:pPr>
            <w:r w:rsidRPr="003A0AEC">
              <w:rPr>
                <w:rFonts w:ascii="Times New Roman" w:eastAsia="Arial Unicode MS" w:hAnsi="Times New Roman"/>
                <w:bCs/>
                <w:color w:val="000000"/>
                <w:sz w:val="24"/>
                <w:szCs w:val="24"/>
              </w:rPr>
              <w:t>8.</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rPr>
                <w:rFonts w:ascii="Times New Roman" w:hAnsi="Times New Roman"/>
                <w:color w:val="000000"/>
                <w:sz w:val="24"/>
                <w:szCs w:val="24"/>
              </w:rPr>
            </w:pPr>
            <w:r w:rsidRPr="00C35E78">
              <w:rPr>
                <w:rFonts w:ascii="Times New Roman" w:hAnsi="Times New Roman"/>
                <w:color w:val="000000"/>
                <w:sz w:val="24"/>
                <w:szCs w:val="24"/>
              </w:rPr>
              <w:t>Prodaja pokretnina: uplata SVEN d.o.o.</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right"/>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5.000,00</w:t>
            </w:r>
          </w:p>
        </w:tc>
      </w:tr>
      <w:tr w:rsidR="00C21F40" w:rsidRPr="003A0AEC"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3A0AEC" w:rsidRDefault="00C21F40" w:rsidP="00A56AAE">
            <w:pPr>
              <w:jc w:val="center"/>
              <w:rPr>
                <w:rFonts w:ascii="Times New Roman" w:eastAsia="Arial Unicode MS" w:hAnsi="Times New Roman"/>
                <w:bCs/>
                <w:color w:val="000000"/>
                <w:sz w:val="24"/>
                <w:szCs w:val="24"/>
              </w:rPr>
            </w:pPr>
            <w:r w:rsidRPr="003A0AEC">
              <w:rPr>
                <w:rFonts w:ascii="Times New Roman" w:eastAsia="Arial Unicode MS" w:hAnsi="Times New Roman"/>
                <w:bCs/>
                <w:color w:val="000000"/>
                <w:sz w:val="24"/>
                <w:szCs w:val="24"/>
              </w:rPr>
              <w:t>9.</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rPr>
                <w:rFonts w:ascii="Times New Roman" w:hAnsi="Times New Roman"/>
                <w:color w:val="000000"/>
                <w:sz w:val="24"/>
                <w:szCs w:val="24"/>
              </w:rPr>
            </w:pPr>
            <w:r w:rsidRPr="00C35E78">
              <w:rPr>
                <w:rFonts w:ascii="Times New Roman" w:hAnsi="Times New Roman"/>
                <w:color w:val="000000"/>
                <w:sz w:val="24"/>
                <w:szCs w:val="24"/>
              </w:rPr>
              <w:t>Prodaja pokretnina: uplata FLEGO d.o.o.</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right"/>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7.600,00</w:t>
            </w:r>
          </w:p>
        </w:tc>
      </w:tr>
      <w:tr w:rsidR="00C21F40" w:rsidRPr="003A0AEC"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3A0AEC" w:rsidRDefault="00C21F40" w:rsidP="00A56AAE">
            <w:pPr>
              <w:jc w:val="center"/>
              <w:rPr>
                <w:rFonts w:ascii="Times New Roman" w:eastAsia="Arial Unicode MS" w:hAnsi="Times New Roman"/>
                <w:bCs/>
                <w:color w:val="000000"/>
                <w:sz w:val="24"/>
                <w:szCs w:val="24"/>
              </w:rPr>
            </w:pPr>
            <w:r w:rsidRPr="003A0AEC">
              <w:rPr>
                <w:rFonts w:ascii="Times New Roman" w:eastAsia="Arial Unicode MS" w:hAnsi="Times New Roman"/>
                <w:bCs/>
                <w:color w:val="000000"/>
                <w:sz w:val="24"/>
                <w:szCs w:val="24"/>
              </w:rPr>
              <w:t>10.</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rPr>
                <w:rFonts w:ascii="Times New Roman" w:hAnsi="Times New Roman"/>
                <w:color w:val="000000"/>
                <w:sz w:val="24"/>
                <w:szCs w:val="24"/>
              </w:rPr>
            </w:pPr>
            <w:r w:rsidRPr="00C35E78">
              <w:rPr>
                <w:rFonts w:ascii="Times New Roman" w:hAnsi="Times New Roman"/>
                <w:color w:val="000000"/>
                <w:sz w:val="24"/>
                <w:szCs w:val="24"/>
              </w:rPr>
              <w:t>Prodaja pokretnina: kompenzacija sa DRVOPLAST d.d.</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right"/>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51.875,00</w:t>
            </w:r>
          </w:p>
        </w:tc>
      </w:tr>
      <w:tr w:rsidR="00C21F40" w:rsidRPr="003A0AEC"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3A0AEC" w:rsidRDefault="00C21F40" w:rsidP="00A56AAE">
            <w:pPr>
              <w:jc w:val="center"/>
              <w:rPr>
                <w:rFonts w:ascii="Times New Roman" w:eastAsia="Arial Unicode MS" w:hAnsi="Times New Roman"/>
                <w:bCs/>
                <w:color w:val="000000"/>
                <w:sz w:val="24"/>
                <w:szCs w:val="24"/>
              </w:rPr>
            </w:pPr>
            <w:r w:rsidRPr="003A0AEC">
              <w:rPr>
                <w:rFonts w:ascii="Times New Roman" w:eastAsia="Arial Unicode MS" w:hAnsi="Times New Roman"/>
                <w:bCs/>
                <w:color w:val="000000"/>
                <w:sz w:val="24"/>
                <w:szCs w:val="24"/>
              </w:rPr>
              <w:t>11.</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rPr>
                <w:rFonts w:ascii="Times New Roman" w:hAnsi="Times New Roman"/>
                <w:color w:val="000000"/>
                <w:sz w:val="24"/>
                <w:szCs w:val="24"/>
              </w:rPr>
            </w:pPr>
            <w:r w:rsidRPr="00C35E78">
              <w:rPr>
                <w:rFonts w:ascii="Times New Roman" w:hAnsi="Times New Roman"/>
                <w:color w:val="000000"/>
                <w:sz w:val="24"/>
                <w:szCs w:val="24"/>
              </w:rPr>
              <w:t>Prihod od prodaje pokretnina za vrijeme stečajnog upravitelja Dražena Ezgeta</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Default="00C21F40" w:rsidP="00A56AAE">
            <w:pPr>
              <w:jc w:val="right"/>
              <w:rPr>
                <w:rFonts w:ascii="Times New Roman" w:eastAsia="Arial Unicode MS" w:hAnsi="Times New Roman"/>
                <w:bCs/>
                <w:color w:val="000000"/>
                <w:sz w:val="24"/>
                <w:szCs w:val="24"/>
              </w:rPr>
            </w:pPr>
          </w:p>
          <w:p w:rsidR="00C21F40" w:rsidRPr="00C35E78" w:rsidRDefault="00C21F40" w:rsidP="00A56AAE">
            <w:pPr>
              <w:jc w:val="right"/>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85.860,00</w:t>
            </w:r>
          </w:p>
        </w:tc>
      </w:tr>
      <w:tr w:rsidR="00C21F40" w:rsidRPr="003A0AEC"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3A0AEC" w:rsidRDefault="00C21F40" w:rsidP="00A56AAE">
            <w:pPr>
              <w:jc w:val="center"/>
              <w:rPr>
                <w:rFonts w:ascii="Times New Roman" w:eastAsia="Arial Unicode MS" w:hAnsi="Times New Roman"/>
                <w:color w:val="000000"/>
                <w:sz w:val="24"/>
                <w:szCs w:val="24"/>
              </w:rPr>
            </w:pPr>
            <w:r w:rsidRPr="003A0AEC">
              <w:rPr>
                <w:rFonts w:ascii="Times New Roman" w:eastAsia="Arial Unicode MS" w:hAnsi="Times New Roman"/>
                <w:color w:val="000000"/>
                <w:sz w:val="24"/>
                <w:szCs w:val="24"/>
              </w:rPr>
              <w:t>12.</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rPr>
                <w:rFonts w:ascii="Times New Roman" w:hAnsi="Times New Roman"/>
                <w:color w:val="000000"/>
                <w:sz w:val="24"/>
                <w:szCs w:val="24"/>
              </w:rPr>
            </w:pPr>
            <w:r w:rsidRPr="00C35E78">
              <w:rPr>
                <w:rFonts w:ascii="Times New Roman" w:hAnsi="Times New Roman"/>
                <w:color w:val="000000"/>
                <w:sz w:val="24"/>
                <w:szCs w:val="24"/>
              </w:rPr>
              <w:t>Povrat pogrešnog odobrenja</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right"/>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135,00</w:t>
            </w:r>
          </w:p>
        </w:tc>
      </w:tr>
      <w:tr w:rsidR="00C21F40" w:rsidRPr="003A0AEC" w:rsidTr="00A56AAE">
        <w:tc>
          <w:tcPr>
            <w:tcW w:w="1008" w:type="dxa"/>
            <w:tcMar>
              <w:top w:w="0" w:type="dxa"/>
              <w:left w:w="108" w:type="dxa"/>
              <w:bottom w:w="0" w:type="dxa"/>
              <w:right w:w="108" w:type="dxa"/>
            </w:tcMar>
          </w:tcPr>
          <w:p w:rsidR="00C21F40" w:rsidRPr="003A0AEC" w:rsidRDefault="00C21F40" w:rsidP="00A56AAE">
            <w:pPr>
              <w:jc w:val="center"/>
              <w:rPr>
                <w:rFonts w:ascii="Times New Roman" w:eastAsia="Arial Unicode MS" w:hAnsi="Times New Roman"/>
                <w:color w:val="000000"/>
                <w:sz w:val="24"/>
                <w:szCs w:val="24"/>
              </w:rPr>
            </w:pPr>
            <w:r w:rsidRPr="003A0AEC">
              <w:rPr>
                <w:rFonts w:ascii="Times New Roman" w:eastAsia="Arial Unicode MS" w:hAnsi="Times New Roman"/>
                <w:color w:val="000000"/>
                <w:sz w:val="24"/>
                <w:szCs w:val="24"/>
              </w:rPr>
              <w:t>13.</w:t>
            </w:r>
          </w:p>
        </w:tc>
        <w:tc>
          <w:tcPr>
            <w:tcW w:w="6300" w:type="dxa"/>
            <w:tcMar>
              <w:top w:w="0" w:type="dxa"/>
              <w:left w:w="108" w:type="dxa"/>
              <w:bottom w:w="0" w:type="dxa"/>
              <w:right w:w="108" w:type="dxa"/>
            </w:tcMar>
          </w:tcPr>
          <w:p w:rsidR="00C21F40" w:rsidRPr="00C35E78" w:rsidRDefault="00C21F40" w:rsidP="00A56AAE">
            <w:pPr>
              <w:rPr>
                <w:rFonts w:ascii="Times New Roman" w:eastAsia="Arial Unicode MS" w:hAnsi="Times New Roman"/>
                <w:color w:val="000000"/>
                <w:sz w:val="24"/>
                <w:szCs w:val="24"/>
              </w:rPr>
            </w:pPr>
            <w:r w:rsidRPr="00C35E78">
              <w:rPr>
                <w:rFonts w:ascii="Times New Roman" w:eastAsia="Arial Unicode MS" w:hAnsi="Times New Roman"/>
                <w:color w:val="000000"/>
                <w:sz w:val="24"/>
                <w:szCs w:val="24"/>
              </w:rPr>
              <w:t>Povrat pretporeza</w:t>
            </w:r>
          </w:p>
        </w:tc>
        <w:tc>
          <w:tcPr>
            <w:tcW w:w="2439" w:type="dxa"/>
            <w:tcMar>
              <w:top w:w="0" w:type="dxa"/>
              <w:left w:w="108" w:type="dxa"/>
              <w:bottom w:w="0" w:type="dxa"/>
              <w:right w:w="108" w:type="dxa"/>
            </w:tcMar>
          </w:tcPr>
          <w:p w:rsidR="00C21F40" w:rsidRPr="00C35E78" w:rsidRDefault="00C21F40" w:rsidP="00A56AAE">
            <w:pPr>
              <w:tabs>
                <w:tab w:val="center" w:pos="792"/>
                <w:tab w:val="right" w:pos="1584"/>
              </w:tabs>
              <w:jc w:val="right"/>
              <w:rPr>
                <w:rFonts w:ascii="Times New Roman" w:eastAsia="Arial Unicode MS" w:hAnsi="Times New Roman"/>
                <w:color w:val="000000"/>
                <w:sz w:val="24"/>
                <w:szCs w:val="24"/>
              </w:rPr>
            </w:pPr>
            <w:r>
              <w:rPr>
                <w:rFonts w:ascii="Times New Roman" w:eastAsia="Arial Unicode MS" w:hAnsi="Times New Roman"/>
                <w:color w:val="000000"/>
                <w:sz w:val="24"/>
                <w:szCs w:val="24"/>
              </w:rPr>
              <w:t>35.773,56</w:t>
            </w:r>
          </w:p>
        </w:tc>
      </w:tr>
      <w:tr w:rsidR="00C21F40" w:rsidRPr="003A0AEC" w:rsidTr="00A56AAE">
        <w:tc>
          <w:tcPr>
            <w:tcW w:w="1008" w:type="dxa"/>
            <w:tcMar>
              <w:top w:w="0" w:type="dxa"/>
              <w:left w:w="108" w:type="dxa"/>
              <w:bottom w:w="0" w:type="dxa"/>
              <w:right w:w="108" w:type="dxa"/>
            </w:tcMar>
          </w:tcPr>
          <w:p w:rsidR="00C21F40" w:rsidRPr="003A0AEC" w:rsidRDefault="00C21F40" w:rsidP="00A56AAE">
            <w:pPr>
              <w:jc w:val="center"/>
              <w:rPr>
                <w:rFonts w:ascii="Times New Roman" w:eastAsia="Arial Unicode MS" w:hAnsi="Times New Roman"/>
                <w:color w:val="000000"/>
                <w:sz w:val="24"/>
                <w:szCs w:val="24"/>
              </w:rPr>
            </w:pPr>
            <w:r w:rsidRPr="003A0AEC">
              <w:rPr>
                <w:rFonts w:ascii="Times New Roman" w:eastAsia="Arial Unicode MS" w:hAnsi="Times New Roman"/>
                <w:color w:val="000000"/>
                <w:sz w:val="24"/>
                <w:szCs w:val="24"/>
              </w:rPr>
              <w:t>14.</w:t>
            </w:r>
          </w:p>
        </w:tc>
        <w:tc>
          <w:tcPr>
            <w:tcW w:w="6300" w:type="dxa"/>
            <w:tcMar>
              <w:top w:w="0" w:type="dxa"/>
              <w:left w:w="108" w:type="dxa"/>
              <w:bottom w:w="0" w:type="dxa"/>
              <w:right w:w="108" w:type="dxa"/>
            </w:tcMar>
          </w:tcPr>
          <w:p w:rsidR="00C21F40" w:rsidRPr="00C35E78" w:rsidRDefault="00C21F40" w:rsidP="00A56AAE">
            <w:pPr>
              <w:rPr>
                <w:rFonts w:ascii="Times New Roman" w:eastAsia="Arial Unicode MS" w:hAnsi="Times New Roman"/>
                <w:color w:val="000000"/>
                <w:sz w:val="24"/>
                <w:szCs w:val="24"/>
              </w:rPr>
            </w:pPr>
            <w:r w:rsidRPr="00C35E78">
              <w:rPr>
                <w:rFonts w:ascii="Times New Roman" w:eastAsia="Arial Unicode MS" w:hAnsi="Times New Roman"/>
                <w:color w:val="000000"/>
                <w:sz w:val="24"/>
                <w:szCs w:val="24"/>
              </w:rPr>
              <w:t>Kamate po viđenju</w:t>
            </w:r>
          </w:p>
        </w:tc>
        <w:tc>
          <w:tcPr>
            <w:tcW w:w="2439" w:type="dxa"/>
            <w:tcMar>
              <w:top w:w="0" w:type="dxa"/>
              <w:left w:w="108" w:type="dxa"/>
              <w:bottom w:w="0" w:type="dxa"/>
              <w:right w:w="108" w:type="dxa"/>
            </w:tcMar>
          </w:tcPr>
          <w:p w:rsidR="00C21F40" w:rsidRPr="00C35E78" w:rsidRDefault="00C21F40" w:rsidP="00A56AAE">
            <w:pPr>
              <w:tabs>
                <w:tab w:val="center" w:pos="792"/>
                <w:tab w:val="right" w:pos="1584"/>
              </w:tabs>
              <w:jc w:val="right"/>
              <w:rPr>
                <w:rFonts w:ascii="Times New Roman" w:eastAsia="Arial Unicode MS" w:hAnsi="Times New Roman"/>
                <w:color w:val="000000"/>
                <w:sz w:val="24"/>
                <w:szCs w:val="24"/>
              </w:rPr>
            </w:pPr>
            <w:r w:rsidRPr="00C35E78">
              <w:rPr>
                <w:rFonts w:ascii="Times New Roman" w:eastAsia="Arial Unicode MS" w:hAnsi="Times New Roman"/>
                <w:color w:val="000000"/>
                <w:sz w:val="24"/>
                <w:szCs w:val="24"/>
              </w:rPr>
              <w:t>623,32</w:t>
            </w:r>
          </w:p>
        </w:tc>
      </w:tr>
      <w:tr w:rsidR="00C21F40" w:rsidRPr="003A0AEC" w:rsidTr="00A56AAE">
        <w:tc>
          <w:tcPr>
            <w:tcW w:w="1008" w:type="dxa"/>
            <w:tcMar>
              <w:top w:w="0" w:type="dxa"/>
              <w:left w:w="108" w:type="dxa"/>
              <w:bottom w:w="0" w:type="dxa"/>
              <w:right w:w="108" w:type="dxa"/>
            </w:tcMar>
          </w:tcPr>
          <w:p w:rsidR="00C21F40" w:rsidRPr="003A0AEC" w:rsidRDefault="00C21F40" w:rsidP="00A56AAE">
            <w:pPr>
              <w:jc w:val="center"/>
              <w:rPr>
                <w:rFonts w:ascii="Times New Roman" w:eastAsia="Arial Unicode MS" w:hAnsi="Times New Roman"/>
                <w:color w:val="000000"/>
                <w:sz w:val="24"/>
                <w:szCs w:val="24"/>
              </w:rPr>
            </w:pPr>
            <w:r w:rsidRPr="003A0AEC">
              <w:rPr>
                <w:rFonts w:ascii="Times New Roman" w:eastAsia="Arial Unicode MS" w:hAnsi="Times New Roman"/>
                <w:color w:val="000000"/>
                <w:sz w:val="24"/>
                <w:szCs w:val="24"/>
              </w:rPr>
              <w:t>15.</w:t>
            </w:r>
          </w:p>
        </w:tc>
        <w:tc>
          <w:tcPr>
            <w:tcW w:w="6300" w:type="dxa"/>
            <w:tcMar>
              <w:top w:w="0" w:type="dxa"/>
              <w:left w:w="108" w:type="dxa"/>
              <w:bottom w:w="0" w:type="dxa"/>
              <w:right w:w="108" w:type="dxa"/>
            </w:tcMar>
          </w:tcPr>
          <w:p w:rsidR="00C21F40" w:rsidRPr="00C35E78" w:rsidRDefault="00C21F40" w:rsidP="00A56AAE">
            <w:pPr>
              <w:tabs>
                <w:tab w:val="left" w:pos="3456"/>
              </w:tabs>
              <w:jc w:val="both"/>
              <w:rPr>
                <w:rFonts w:ascii="Times New Roman" w:eastAsia="Arial Unicode MS" w:hAnsi="Times New Roman"/>
                <w:sz w:val="24"/>
                <w:szCs w:val="24"/>
              </w:rPr>
            </w:pPr>
            <w:r w:rsidRPr="00C35E78">
              <w:rPr>
                <w:rFonts w:ascii="Times New Roman" w:eastAsia="Arial Unicode MS" w:hAnsi="Times New Roman"/>
                <w:sz w:val="24"/>
                <w:szCs w:val="24"/>
              </w:rPr>
              <w:t>Doznaka Općinskog suda u Velikoj Gorici (O</w:t>
            </w:r>
            <w:r>
              <w:rPr>
                <w:rFonts w:ascii="Times New Roman" w:eastAsia="Arial Unicode MS" w:hAnsi="Times New Roman"/>
                <w:sz w:val="24"/>
                <w:szCs w:val="24"/>
              </w:rPr>
              <w:t>vr</w:t>
            </w:r>
            <w:r w:rsidRPr="00C35E78">
              <w:rPr>
                <w:rFonts w:ascii="Times New Roman" w:eastAsia="Arial Unicode MS" w:hAnsi="Times New Roman"/>
                <w:sz w:val="24"/>
                <w:szCs w:val="24"/>
              </w:rPr>
              <w:t>-324/04)</w:t>
            </w:r>
          </w:p>
        </w:tc>
        <w:tc>
          <w:tcPr>
            <w:tcW w:w="2439" w:type="dxa"/>
            <w:tcMar>
              <w:top w:w="0" w:type="dxa"/>
              <w:left w:w="108" w:type="dxa"/>
              <w:bottom w:w="0" w:type="dxa"/>
              <w:right w:w="108" w:type="dxa"/>
            </w:tcMar>
          </w:tcPr>
          <w:p w:rsidR="00C21F40" w:rsidRPr="00C35E78" w:rsidRDefault="00C21F40" w:rsidP="00A56AAE">
            <w:pPr>
              <w:jc w:val="right"/>
              <w:rPr>
                <w:rFonts w:ascii="Times New Roman" w:eastAsia="Arial Unicode MS" w:hAnsi="Times New Roman"/>
                <w:color w:val="000000"/>
                <w:sz w:val="24"/>
                <w:szCs w:val="24"/>
              </w:rPr>
            </w:pPr>
            <w:r w:rsidRPr="00C35E78">
              <w:rPr>
                <w:rFonts w:ascii="Times New Roman" w:eastAsia="Arial Unicode MS" w:hAnsi="Times New Roman"/>
                <w:color w:val="000000"/>
                <w:sz w:val="24"/>
                <w:szCs w:val="24"/>
              </w:rPr>
              <w:t>75,19</w:t>
            </w:r>
          </w:p>
        </w:tc>
      </w:tr>
      <w:tr w:rsidR="00C21F40" w:rsidRPr="003A0AEC"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3A0AEC" w:rsidRDefault="00C21F40" w:rsidP="00A56AAE">
            <w:pPr>
              <w:rPr>
                <w:rFonts w:ascii="Times New Roman" w:eastAsia="Arial Unicode MS" w:hAnsi="Times New Roman"/>
                <w:bCs/>
                <w:color w:val="000000"/>
                <w:sz w:val="24"/>
                <w:szCs w:val="24"/>
              </w:rPr>
            </w:pP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3A0AEC" w:rsidRDefault="00C21F40" w:rsidP="00A56AAE">
            <w:pPr>
              <w:jc w:val="center"/>
              <w:rPr>
                <w:rFonts w:ascii="Times New Roman" w:eastAsia="Arial Unicode MS" w:hAnsi="Times New Roman"/>
                <w:b/>
                <w:bCs/>
                <w:color w:val="000000"/>
                <w:sz w:val="24"/>
                <w:szCs w:val="24"/>
              </w:rPr>
            </w:pPr>
            <w:r w:rsidRPr="003A0AEC">
              <w:rPr>
                <w:rFonts w:ascii="Times New Roman" w:eastAsia="Arial Unicode MS" w:hAnsi="Times New Roman"/>
                <w:b/>
                <w:bCs/>
                <w:color w:val="000000"/>
                <w:sz w:val="24"/>
                <w:szCs w:val="24"/>
              </w:rPr>
              <w:t>Ukupno</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3A0AEC" w:rsidRDefault="00C21F40" w:rsidP="00A56AAE">
            <w:pPr>
              <w:jc w:val="right"/>
              <w:rPr>
                <w:rFonts w:ascii="Times New Roman" w:eastAsia="Arial Unicode MS" w:hAnsi="Times New Roman"/>
                <w:b/>
                <w:bCs/>
                <w:color w:val="000000"/>
                <w:sz w:val="24"/>
                <w:szCs w:val="24"/>
              </w:rPr>
            </w:pPr>
            <w:r>
              <w:rPr>
                <w:rFonts w:ascii="Times New Roman" w:eastAsia="Arial Unicode MS" w:hAnsi="Times New Roman"/>
                <w:b/>
                <w:bCs/>
                <w:color w:val="000000"/>
                <w:sz w:val="24"/>
                <w:szCs w:val="24"/>
              </w:rPr>
              <w:t>1.476.533,85</w:t>
            </w:r>
          </w:p>
        </w:tc>
      </w:tr>
    </w:tbl>
    <w:p w:rsidR="00C21F40" w:rsidRPr="003A0AEC" w:rsidRDefault="00C21F40" w:rsidP="00C21F40">
      <w:pPr>
        <w:rPr>
          <w:rFonts w:ascii="Times New Roman" w:hAnsi="Times New Roman"/>
          <w:color w:val="000000"/>
          <w:sz w:val="24"/>
          <w:szCs w:val="24"/>
        </w:rPr>
      </w:pPr>
    </w:p>
    <w:p w:rsidR="00C21F40" w:rsidRPr="003A0AEC" w:rsidRDefault="00C21F40" w:rsidP="00C21F40">
      <w:pPr>
        <w:rPr>
          <w:rFonts w:ascii="Times New Roman" w:hAnsi="Times New Roman"/>
          <w:color w:val="000000"/>
          <w:sz w:val="24"/>
          <w:szCs w:val="24"/>
        </w:rPr>
      </w:pP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008"/>
        <w:gridCol w:w="6300"/>
        <w:gridCol w:w="2439"/>
      </w:tblGrid>
      <w:tr w:rsidR="00C21F40" w:rsidRPr="00C35E78" w:rsidTr="00A56AAE">
        <w:trPr>
          <w:trHeight w:val="760"/>
        </w:trPr>
        <w:tc>
          <w:tcPr>
            <w:tcW w:w="1008" w:type="dxa"/>
            <w:tcMar>
              <w:top w:w="0" w:type="dxa"/>
              <w:left w:w="108" w:type="dxa"/>
              <w:bottom w:w="0" w:type="dxa"/>
              <w:right w:w="108" w:type="dxa"/>
            </w:tcMar>
          </w:tcPr>
          <w:p w:rsidR="00C21F40" w:rsidRPr="00C35E78" w:rsidRDefault="00C21F40" w:rsidP="00A56AAE">
            <w:pPr>
              <w:jc w:val="center"/>
              <w:rPr>
                <w:rFonts w:ascii="Times New Roman" w:eastAsia="Arial Unicode MS" w:hAnsi="Times New Roman"/>
                <w:b/>
                <w:bCs/>
                <w:color w:val="000000"/>
                <w:sz w:val="24"/>
                <w:szCs w:val="24"/>
              </w:rPr>
            </w:pPr>
          </w:p>
          <w:p w:rsidR="00C21F40" w:rsidRPr="00C35E78" w:rsidRDefault="00C21F40" w:rsidP="00A56AAE">
            <w:pPr>
              <w:jc w:val="center"/>
              <w:rPr>
                <w:rFonts w:ascii="Times New Roman" w:eastAsia="Arial Unicode MS" w:hAnsi="Times New Roman"/>
                <w:b/>
                <w:bCs/>
                <w:color w:val="000000"/>
                <w:sz w:val="24"/>
                <w:szCs w:val="24"/>
              </w:rPr>
            </w:pPr>
            <w:r w:rsidRPr="00C35E78">
              <w:rPr>
                <w:rFonts w:ascii="Times New Roman" w:eastAsia="Arial Unicode MS" w:hAnsi="Times New Roman"/>
                <w:b/>
                <w:bCs/>
                <w:color w:val="000000"/>
                <w:sz w:val="24"/>
                <w:szCs w:val="24"/>
              </w:rPr>
              <w:t>Red. br.</w:t>
            </w:r>
          </w:p>
        </w:tc>
        <w:tc>
          <w:tcPr>
            <w:tcW w:w="6300" w:type="dxa"/>
            <w:tcMar>
              <w:top w:w="0" w:type="dxa"/>
              <w:left w:w="108" w:type="dxa"/>
              <w:bottom w:w="0" w:type="dxa"/>
              <w:right w:w="108" w:type="dxa"/>
            </w:tcMar>
          </w:tcPr>
          <w:p w:rsidR="00C21F40" w:rsidRPr="00C35E78" w:rsidRDefault="00C21F40" w:rsidP="00A56AAE">
            <w:pPr>
              <w:jc w:val="center"/>
              <w:rPr>
                <w:rFonts w:ascii="Times New Roman" w:eastAsia="Arial Unicode MS" w:hAnsi="Times New Roman"/>
                <w:b/>
                <w:bCs/>
                <w:color w:val="000000"/>
                <w:sz w:val="24"/>
                <w:szCs w:val="24"/>
              </w:rPr>
            </w:pPr>
          </w:p>
          <w:p w:rsidR="00C21F40" w:rsidRPr="00C35E78" w:rsidRDefault="00C21F40" w:rsidP="00A56AAE">
            <w:pPr>
              <w:jc w:val="center"/>
              <w:rPr>
                <w:rFonts w:ascii="Times New Roman" w:eastAsia="Arial Unicode MS" w:hAnsi="Times New Roman"/>
                <w:b/>
                <w:bCs/>
                <w:color w:val="000000"/>
                <w:sz w:val="24"/>
                <w:szCs w:val="24"/>
              </w:rPr>
            </w:pPr>
            <w:r w:rsidRPr="00C35E78">
              <w:rPr>
                <w:rFonts w:ascii="Times New Roman" w:eastAsia="Arial Unicode MS" w:hAnsi="Times New Roman"/>
                <w:b/>
                <w:bCs/>
                <w:color w:val="000000"/>
                <w:sz w:val="24"/>
                <w:szCs w:val="24"/>
              </w:rPr>
              <w:t>Rashodi</w:t>
            </w:r>
          </w:p>
        </w:tc>
        <w:tc>
          <w:tcPr>
            <w:tcW w:w="2439" w:type="dxa"/>
            <w:tcMar>
              <w:top w:w="0" w:type="dxa"/>
              <w:left w:w="108" w:type="dxa"/>
              <w:bottom w:w="0" w:type="dxa"/>
              <w:right w:w="108" w:type="dxa"/>
            </w:tcMar>
          </w:tcPr>
          <w:p w:rsidR="00C21F40" w:rsidRPr="00C35E78" w:rsidRDefault="00C21F40" w:rsidP="00A56AAE">
            <w:pPr>
              <w:jc w:val="right"/>
              <w:rPr>
                <w:rFonts w:ascii="Times New Roman" w:eastAsia="Arial Unicode MS" w:hAnsi="Times New Roman"/>
                <w:b/>
                <w:bCs/>
                <w:color w:val="000000"/>
                <w:sz w:val="24"/>
                <w:szCs w:val="24"/>
              </w:rPr>
            </w:pPr>
          </w:p>
          <w:p w:rsidR="00C21F40" w:rsidRPr="00C35E78" w:rsidRDefault="00C21F40" w:rsidP="00A56AAE">
            <w:pPr>
              <w:jc w:val="center"/>
              <w:rPr>
                <w:rFonts w:ascii="Times New Roman" w:eastAsia="Arial Unicode MS" w:hAnsi="Times New Roman"/>
                <w:b/>
                <w:bCs/>
                <w:color w:val="000000"/>
                <w:sz w:val="24"/>
                <w:szCs w:val="24"/>
              </w:rPr>
            </w:pPr>
            <w:r w:rsidRPr="00C35E78">
              <w:rPr>
                <w:rFonts w:ascii="Times New Roman" w:eastAsia="Arial Unicode MS" w:hAnsi="Times New Roman"/>
                <w:b/>
                <w:bCs/>
                <w:color w:val="000000"/>
                <w:sz w:val="24"/>
                <w:szCs w:val="24"/>
              </w:rPr>
              <w:t>Iznos</w:t>
            </w:r>
          </w:p>
        </w:tc>
      </w:tr>
      <w:tr w:rsidR="00C21F40" w:rsidRPr="00C35E78" w:rsidTr="00A56AAE">
        <w:tc>
          <w:tcPr>
            <w:tcW w:w="1008" w:type="dxa"/>
            <w:tcMar>
              <w:top w:w="0" w:type="dxa"/>
              <w:left w:w="108" w:type="dxa"/>
              <w:bottom w:w="0" w:type="dxa"/>
              <w:right w:w="108" w:type="dxa"/>
            </w:tcMar>
          </w:tcPr>
          <w:p w:rsidR="00C21F40" w:rsidRPr="00C35E78" w:rsidRDefault="00C21F40" w:rsidP="00A56AAE">
            <w:pPr>
              <w:jc w:val="center"/>
              <w:rPr>
                <w:rFonts w:ascii="Times New Roman" w:eastAsia="Arial Unicode MS" w:hAnsi="Times New Roman"/>
                <w:color w:val="000000"/>
                <w:sz w:val="24"/>
                <w:szCs w:val="24"/>
              </w:rPr>
            </w:pPr>
            <w:r w:rsidRPr="00C35E78">
              <w:rPr>
                <w:rFonts w:ascii="Times New Roman" w:eastAsia="Arial Unicode MS" w:hAnsi="Times New Roman"/>
                <w:color w:val="000000"/>
                <w:sz w:val="24"/>
                <w:szCs w:val="24"/>
              </w:rPr>
              <w:t>1.</w:t>
            </w:r>
          </w:p>
        </w:tc>
        <w:tc>
          <w:tcPr>
            <w:tcW w:w="6300" w:type="dxa"/>
            <w:tcMar>
              <w:top w:w="0" w:type="dxa"/>
              <w:left w:w="108" w:type="dxa"/>
              <w:bottom w:w="0" w:type="dxa"/>
              <w:right w:w="108" w:type="dxa"/>
            </w:tcMar>
          </w:tcPr>
          <w:p w:rsidR="00C21F40" w:rsidRPr="00C35E78" w:rsidRDefault="00C21F40" w:rsidP="00A56AAE">
            <w:pPr>
              <w:rPr>
                <w:rFonts w:ascii="Times New Roman" w:eastAsia="Arial Unicode MS" w:hAnsi="Times New Roman"/>
                <w:bCs/>
                <w:color w:val="000000"/>
                <w:sz w:val="24"/>
                <w:szCs w:val="24"/>
              </w:rPr>
            </w:pPr>
            <w:r w:rsidRPr="00C35E78">
              <w:rPr>
                <w:rFonts w:ascii="Times New Roman" w:eastAsia="Arial Unicode MS" w:hAnsi="Times New Roman"/>
                <w:color w:val="000000"/>
                <w:sz w:val="24"/>
                <w:szCs w:val="24"/>
              </w:rPr>
              <w:t>Neto plaća radnika</w:t>
            </w:r>
          </w:p>
        </w:tc>
        <w:tc>
          <w:tcPr>
            <w:tcW w:w="2439" w:type="dxa"/>
            <w:tcMar>
              <w:top w:w="0" w:type="dxa"/>
              <w:left w:w="108" w:type="dxa"/>
              <w:bottom w:w="0" w:type="dxa"/>
              <w:right w:w="108" w:type="dxa"/>
            </w:tcMar>
          </w:tcPr>
          <w:p w:rsidR="00C21F40" w:rsidRPr="00C35E78" w:rsidRDefault="00C21F40" w:rsidP="00A56AAE">
            <w:pPr>
              <w:jc w:val="right"/>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42.464,05</w:t>
            </w:r>
          </w:p>
        </w:tc>
      </w:tr>
      <w:tr w:rsidR="00C21F40" w:rsidRPr="00C35E78" w:rsidTr="00A56AAE">
        <w:tc>
          <w:tcPr>
            <w:tcW w:w="1008" w:type="dxa"/>
            <w:tcMar>
              <w:top w:w="0" w:type="dxa"/>
              <w:left w:w="108" w:type="dxa"/>
              <w:bottom w:w="0" w:type="dxa"/>
              <w:right w:w="108" w:type="dxa"/>
            </w:tcMar>
          </w:tcPr>
          <w:p w:rsidR="00C21F40" w:rsidRPr="00C35E78" w:rsidRDefault="00C21F40" w:rsidP="00A56AAE">
            <w:pPr>
              <w:jc w:val="center"/>
              <w:rPr>
                <w:rFonts w:ascii="Times New Roman" w:eastAsia="Arial Unicode MS" w:hAnsi="Times New Roman"/>
                <w:color w:val="000000"/>
                <w:sz w:val="24"/>
                <w:szCs w:val="24"/>
              </w:rPr>
            </w:pPr>
            <w:r w:rsidRPr="00C35E78">
              <w:rPr>
                <w:rFonts w:ascii="Times New Roman" w:eastAsia="Arial Unicode MS" w:hAnsi="Times New Roman"/>
                <w:color w:val="000000"/>
                <w:sz w:val="24"/>
                <w:szCs w:val="24"/>
              </w:rPr>
              <w:t>2.</w:t>
            </w:r>
          </w:p>
        </w:tc>
        <w:tc>
          <w:tcPr>
            <w:tcW w:w="6300" w:type="dxa"/>
            <w:tcMar>
              <w:top w:w="0" w:type="dxa"/>
              <w:left w:w="108" w:type="dxa"/>
              <w:bottom w:w="0" w:type="dxa"/>
              <w:right w:w="108" w:type="dxa"/>
            </w:tcMar>
          </w:tcPr>
          <w:p w:rsidR="00C21F40" w:rsidRPr="00C35E78" w:rsidRDefault="00C21F40" w:rsidP="00A56AAE">
            <w:pP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Doprinosi iz plaće (mirovinsko osiguranje 1. i 2. stup)</w:t>
            </w:r>
          </w:p>
        </w:tc>
        <w:tc>
          <w:tcPr>
            <w:tcW w:w="2439" w:type="dxa"/>
            <w:tcMar>
              <w:top w:w="0" w:type="dxa"/>
              <w:left w:w="108" w:type="dxa"/>
              <w:bottom w:w="0" w:type="dxa"/>
              <w:right w:w="108" w:type="dxa"/>
            </w:tcMar>
          </w:tcPr>
          <w:p w:rsidR="00C21F40" w:rsidRPr="00C35E78" w:rsidRDefault="00C21F40" w:rsidP="00A56AAE">
            <w:pPr>
              <w:jc w:val="right"/>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10.564,70</w:t>
            </w:r>
          </w:p>
        </w:tc>
      </w:tr>
      <w:tr w:rsidR="00C21F40" w:rsidRPr="00C35E78" w:rsidTr="00A56AAE">
        <w:tc>
          <w:tcPr>
            <w:tcW w:w="1008" w:type="dxa"/>
            <w:tcMar>
              <w:top w:w="0" w:type="dxa"/>
              <w:left w:w="108" w:type="dxa"/>
              <w:bottom w:w="0" w:type="dxa"/>
              <w:right w:w="108" w:type="dxa"/>
            </w:tcMar>
          </w:tcPr>
          <w:p w:rsidR="00C21F40" w:rsidRPr="00C35E78" w:rsidRDefault="00C21F40" w:rsidP="00A56AAE">
            <w:pPr>
              <w:jc w:val="cente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3.</w:t>
            </w:r>
          </w:p>
        </w:tc>
        <w:tc>
          <w:tcPr>
            <w:tcW w:w="6300" w:type="dxa"/>
            <w:tcMar>
              <w:top w:w="0" w:type="dxa"/>
              <w:left w:w="108" w:type="dxa"/>
              <w:bottom w:w="0" w:type="dxa"/>
              <w:right w:w="108" w:type="dxa"/>
            </w:tcMar>
          </w:tcPr>
          <w:p w:rsidR="00C21F40" w:rsidRPr="00C35E78" w:rsidRDefault="00C21F40" w:rsidP="00A56AAE">
            <w:pP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Porez na dohodak</w:t>
            </w:r>
          </w:p>
        </w:tc>
        <w:tc>
          <w:tcPr>
            <w:tcW w:w="2439" w:type="dxa"/>
            <w:tcMar>
              <w:top w:w="0" w:type="dxa"/>
              <w:left w:w="108" w:type="dxa"/>
              <w:bottom w:w="0" w:type="dxa"/>
              <w:right w:w="108" w:type="dxa"/>
            </w:tcMar>
          </w:tcPr>
          <w:p w:rsidR="00C21F40" w:rsidRPr="00C35E78" w:rsidRDefault="00C21F40" w:rsidP="00A56AAE">
            <w:pPr>
              <w:jc w:val="right"/>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207,88</w:t>
            </w:r>
          </w:p>
        </w:tc>
      </w:tr>
      <w:tr w:rsidR="00C21F40" w:rsidRPr="00C35E78"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Default="00C21F40" w:rsidP="00A56AAE">
            <w:pPr>
              <w:jc w:val="center"/>
              <w:rPr>
                <w:rFonts w:ascii="Times New Roman" w:eastAsia="Arial Unicode MS" w:hAnsi="Times New Roman"/>
                <w:bCs/>
                <w:color w:val="000000"/>
                <w:sz w:val="24"/>
                <w:szCs w:val="24"/>
              </w:rPr>
            </w:pPr>
          </w:p>
          <w:p w:rsidR="00C21F40" w:rsidRPr="00C35E78" w:rsidRDefault="00C21F40" w:rsidP="00A56AAE">
            <w:pPr>
              <w:jc w:val="center"/>
              <w:rPr>
                <w:rFonts w:ascii="Times New Roman" w:eastAsia="Arial Unicode MS" w:hAnsi="Times New Roman"/>
                <w:bCs/>
                <w:color w:val="000000"/>
                <w:sz w:val="24"/>
                <w:szCs w:val="24"/>
              </w:rPr>
            </w:pPr>
          </w:p>
          <w:p w:rsidR="00C21F40" w:rsidRPr="00C35E78" w:rsidRDefault="00C21F40" w:rsidP="00A56AAE">
            <w:pPr>
              <w:jc w:val="cente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4.</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both"/>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Doprinosi na plaću (zdravstveno osiguranje, zaštita zdravlja na radu, doprinos za zapošljavanje, doprinos za zapošljavanje osoba s invaliditetom)</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Default="00C21F40" w:rsidP="00A56AAE">
            <w:pPr>
              <w:jc w:val="right"/>
              <w:rPr>
                <w:rFonts w:ascii="Times New Roman" w:eastAsia="Arial Unicode MS" w:hAnsi="Times New Roman"/>
                <w:bCs/>
                <w:color w:val="000000"/>
                <w:sz w:val="24"/>
                <w:szCs w:val="24"/>
              </w:rPr>
            </w:pPr>
          </w:p>
          <w:p w:rsidR="00C21F40" w:rsidRPr="00C35E78" w:rsidRDefault="00C21F40" w:rsidP="00A56AAE">
            <w:pPr>
              <w:jc w:val="right"/>
              <w:rPr>
                <w:rFonts w:ascii="Times New Roman" w:eastAsia="Arial Unicode MS" w:hAnsi="Times New Roman"/>
                <w:bCs/>
                <w:color w:val="000000"/>
                <w:sz w:val="24"/>
                <w:szCs w:val="24"/>
              </w:rPr>
            </w:pPr>
          </w:p>
          <w:p w:rsidR="00C21F40" w:rsidRPr="00C35E78" w:rsidRDefault="00C21F40" w:rsidP="00A56AAE">
            <w:pPr>
              <w:jc w:val="right"/>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9.088,79</w:t>
            </w:r>
          </w:p>
        </w:tc>
      </w:tr>
      <w:tr w:rsidR="00C21F40" w:rsidRPr="00C35E78"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cente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5.</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rPr>
                <w:rFonts w:ascii="Times New Roman" w:hAnsi="Times New Roman"/>
                <w:color w:val="000000"/>
                <w:sz w:val="24"/>
                <w:szCs w:val="24"/>
              </w:rPr>
            </w:pPr>
            <w:r w:rsidRPr="00C35E78">
              <w:rPr>
                <w:rFonts w:ascii="Times New Roman" w:hAnsi="Times New Roman"/>
                <w:color w:val="000000"/>
                <w:sz w:val="24"/>
                <w:szCs w:val="24"/>
              </w:rPr>
              <w:t>PDV</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jc w:val="right"/>
              <w:rPr>
                <w:rFonts w:ascii="Times New Roman" w:hAnsi="Times New Roman"/>
                <w:bCs/>
                <w:color w:val="000000"/>
                <w:sz w:val="24"/>
                <w:szCs w:val="24"/>
              </w:rPr>
            </w:pPr>
            <w:r w:rsidRPr="00C35E78">
              <w:rPr>
                <w:rFonts w:ascii="Times New Roman" w:hAnsi="Times New Roman"/>
                <w:bCs/>
                <w:color w:val="000000"/>
                <w:sz w:val="24"/>
                <w:szCs w:val="24"/>
              </w:rPr>
              <w:t>58.827,50</w:t>
            </w:r>
          </w:p>
        </w:tc>
      </w:tr>
      <w:tr w:rsidR="00C21F40" w:rsidRPr="00C35E78"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cente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6.</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both"/>
              <w:rPr>
                <w:rFonts w:ascii="Times New Roman" w:eastAsia="Arial Unicode MS" w:hAnsi="Times New Roman"/>
                <w:color w:val="000000"/>
                <w:sz w:val="24"/>
                <w:szCs w:val="24"/>
              </w:rPr>
            </w:pPr>
            <w:r w:rsidRPr="00C35E78">
              <w:rPr>
                <w:rFonts w:ascii="Times New Roman" w:eastAsia="Arial Unicode MS" w:hAnsi="Times New Roman"/>
                <w:color w:val="000000"/>
                <w:sz w:val="24"/>
                <w:szCs w:val="24"/>
              </w:rPr>
              <w:t>Doprinos za općekorisnu funkciju šuma</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right"/>
              <w:rPr>
                <w:rFonts w:ascii="Times New Roman" w:eastAsia="Arial Unicode MS" w:hAnsi="Times New Roman"/>
                <w:color w:val="000000"/>
                <w:sz w:val="24"/>
                <w:szCs w:val="24"/>
              </w:rPr>
            </w:pPr>
            <w:r w:rsidRPr="00C35E78">
              <w:rPr>
                <w:rFonts w:ascii="Times New Roman" w:eastAsia="Arial Unicode MS" w:hAnsi="Times New Roman"/>
                <w:color w:val="000000"/>
                <w:sz w:val="24"/>
                <w:szCs w:val="24"/>
              </w:rPr>
              <w:t>1,04</w:t>
            </w:r>
          </w:p>
        </w:tc>
      </w:tr>
      <w:tr w:rsidR="00C21F40" w:rsidRPr="00C35E78"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cente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7.</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rPr>
                <w:rFonts w:ascii="Times New Roman" w:hAnsi="Times New Roman"/>
                <w:color w:val="000000"/>
                <w:sz w:val="24"/>
                <w:szCs w:val="24"/>
              </w:rPr>
            </w:pPr>
            <w:r w:rsidRPr="00C35E78">
              <w:rPr>
                <w:rFonts w:ascii="Times New Roman" w:hAnsi="Times New Roman"/>
                <w:color w:val="000000"/>
                <w:sz w:val="24"/>
                <w:szCs w:val="24"/>
              </w:rPr>
              <w:t>GEN d.o.o, plaćanje posredničkih usluga</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jc w:val="right"/>
              <w:rPr>
                <w:rFonts w:ascii="Times New Roman" w:hAnsi="Times New Roman"/>
                <w:bCs/>
                <w:color w:val="000000"/>
                <w:sz w:val="24"/>
                <w:szCs w:val="24"/>
              </w:rPr>
            </w:pPr>
            <w:r w:rsidRPr="00C35E78">
              <w:rPr>
                <w:rFonts w:ascii="Times New Roman" w:hAnsi="Times New Roman"/>
                <w:bCs/>
                <w:color w:val="000000"/>
                <w:sz w:val="24"/>
                <w:szCs w:val="24"/>
              </w:rPr>
              <w:t>218.860,37</w:t>
            </w:r>
          </w:p>
        </w:tc>
      </w:tr>
      <w:tr w:rsidR="00C21F40" w:rsidRPr="00C35E78"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cente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8.</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rPr>
                <w:rFonts w:ascii="Times New Roman" w:hAnsi="Times New Roman"/>
                <w:color w:val="000000"/>
                <w:sz w:val="24"/>
                <w:szCs w:val="24"/>
              </w:rPr>
            </w:pPr>
            <w:r w:rsidRPr="00C35E78">
              <w:rPr>
                <w:rFonts w:ascii="Times New Roman" w:hAnsi="Times New Roman"/>
                <w:color w:val="000000"/>
                <w:sz w:val="24"/>
                <w:szCs w:val="24"/>
              </w:rPr>
              <w:t>VILSTROJ d.o.o, plaćanje usluge demontaže i ukrcaja strojeva</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jc w:val="right"/>
              <w:rPr>
                <w:rFonts w:ascii="Times New Roman" w:hAnsi="Times New Roman"/>
                <w:bCs/>
                <w:color w:val="000000"/>
                <w:sz w:val="24"/>
                <w:szCs w:val="24"/>
              </w:rPr>
            </w:pPr>
            <w:r w:rsidRPr="00C35E78">
              <w:rPr>
                <w:rFonts w:ascii="Times New Roman" w:hAnsi="Times New Roman"/>
                <w:bCs/>
                <w:color w:val="000000"/>
                <w:sz w:val="24"/>
                <w:szCs w:val="24"/>
              </w:rPr>
              <w:t>28.750,00</w:t>
            </w:r>
          </w:p>
        </w:tc>
      </w:tr>
      <w:tr w:rsidR="00C21F40" w:rsidRPr="00C35E78"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cente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9.</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both"/>
              <w:rPr>
                <w:rFonts w:ascii="Times New Roman" w:eastAsia="Arial Unicode MS" w:hAnsi="Times New Roman"/>
                <w:color w:val="000000"/>
                <w:sz w:val="24"/>
                <w:szCs w:val="24"/>
              </w:rPr>
            </w:pPr>
            <w:r w:rsidRPr="00C35E78">
              <w:rPr>
                <w:rFonts w:ascii="Times New Roman" w:eastAsia="Arial Unicode MS" w:hAnsi="Times New Roman"/>
                <w:color w:val="000000"/>
                <w:sz w:val="24"/>
                <w:szCs w:val="24"/>
              </w:rPr>
              <w:t>SERTIĆ-ŠPED d.o.o, plaćanje usluge špeditera</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right"/>
              <w:rPr>
                <w:rFonts w:ascii="Times New Roman" w:eastAsia="Arial Unicode MS" w:hAnsi="Times New Roman"/>
                <w:color w:val="000000"/>
                <w:sz w:val="24"/>
                <w:szCs w:val="24"/>
              </w:rPr>
            </w:pPr>
            <w:r w:rsidRPr="00C35E78">
              <w:rPr>
                <w:rFonts w:ascii="Times New Roman" w:eastAsia="Arial Unicode MS" w:hAnsi="Times New Roman"/>
                <w:color w:val="000000"/>
                <w:sz w:val="24"/>
                <w:szCs w:val="24"/>
              </w:rPr>
              <w:t>500,00</w:t>
            </w:r>
          </w:p>
        </w:tc>
      </w:tr>
      <w:tr w:rsidR="00C21F40" w:rsidRPr="00C35E78"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cente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10.</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rPr>
                <w:rFonts w:ascii="Times New Roman" w:hAnsi="Times New Roman"/>
                <w:color w:val="000000"/>
                <w:sz w:val="24"/>
                <w:szCs w:val="24"/>
              </w:rPr>
            </w:pPr>
            <w:r w:rsidRPr="00C35E78">
              <w:rPr>
                <w:rFonts w:ascii="Times New Roman" w:hAnsi="Times New Roman"/>
                <w:color w:val="000000"/>
                <w:sz w:val="24"/>
                <w:szCs w:val="24"/>
              </w:rPr>
              <w:t>IKB UMAG d.d, isplata razlučnom vjerovniku</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jc w:val="right"/>
              <w:rPr>
                <w:rFonts w:ascii="Times New Roman" w:hAnsi="Times New Roman"/>
                <w:bCs/>
                <w:color w:val="000000"/>
                <w:sz w:val="24"/>
                <w:szCs w:val="24"/>
              </w:rPr>
            </w:pPr>
            <w:r w:rsidRPr="00C35E78">
              <w:rPr>
                <w:rFonts w:ascii="Times New Roman" w:hAnsi="Times New Roman"/>
                <w:bCs/>
                <w:color w:val="000000"/>
                <w:sz w:val="24"/>
                <w:szCs w:val="24"/>
              </w:rPr>
              <w:t>635.000,00</w:t>
            </w:r>
          </w:p>
        </w:tc>
      </w:tr>
      <w:tr w:rsidR="00C21F40" w:rsidRPr="00C35E78"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cente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11.</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rPr>
                <w:rFonts w:ascii="Times New Roman" w:hAnsi="Times New Roman"/>
                <w:color w:val="000000"/>
                <w:sz w:val="24"/>
                <w:szCs w:val="24"/>
              </w:rPr>
            </w:pPr>
            <w:r w:rsidRPr="00C35E78">
              <w:rPr>
                <w:rFonts w:ascii="Times New Roman" w:hAnsi="Times New Roman"/>
                <w:color w:val="000000"/>
                <w:sz w:val="24"/>
                <w:szCs w:val="24"/>
              </w:rPr>
              <w:t>DRVOPLAST d.d,  troškovi skladišta i čuvanja opreme</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jc w:val="right"/>
              <w:rPr>
                <w:rFonts w:ascii="Times New Roman" w:hAnsi="Times New Roman"/>
                <w:bCs/>
                <w:color w:val="000000"/>
                <w:sz w:val="24"/>
                <w:szCs w:val="24"/>
              </w:rPr>
            </w:pPr>
            <w:r w:rsidRPr="00C35E78">
              <w:rPr>
                <w:rFonts w:ascii="Times New Roman" w:hAnsi="Times New Roman"/>
                <w:bCs/>
                <w:color w:val="000000"/>
                <w:sz w:val="24"/>
                <w:szCs w:val="24"/>
              </w:rPr>
              <w:t>161.875,00</w:t>
            </w:r>
          </w:p>
        </w:tc>
      </w:tr>
      <w:tr w:rsidR="00C21F40" w:rsidRPr="00C35E78"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cente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12.</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rPr>
                <w:rFonts w:ascii="Times New Roman" w:hAnsi="Times New Roman"/>
                <w:color w:val="000000"/>
                <w:sz w:val="24"/>
                <w:szCs w:val="24"/>
              </w:rPr>
            </w:pPr>
            <w:r w:rsidRPr="00C35E78">
              <w:rPr>
                <w:rFonts w:ascii="Times New Roman" w:hAnsi="Times New Roman"/>
                <w:color w:val="000000"/>
                <w:sz w:val="24"/>
                <w:szCs w:val="24"/>
              </w:rPr>
              <w:t>DRVOPLAST d.d, trošak demontaže i ukrcaja strojeva</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jc w:val="right"/>
              <w:rPr>
                <w:rFonts w:ascii="Times New Roman" w:hAnsi="Times New Roman"/>
                <w:bCs/>
                <w:color w:val="000000"/>
                <w:sz w:val="24"/>
                <w:szCs w:val="24"/>
              </w:rPr>
            </w:pPr>
            <w:r w:rsidRPr="00C35E78">
              <w:rPr>
                <w:rFonts w:ascii="Times New Roman" w:hAnsi="Times New Roman"/>
                <w:bCs/>
                <w:color w:val="000000"/>
                <w:sz w:val="24"/>
                <w:szCs w:val="24"/>
              </w:rPr>
              <w:t>18.187,50</w:t>
            </w:r>
          </w:p>
        </w:tc>
      </w:tr>
      <w:tr w:rsidR="00C21F40" w:rsidRPr="00C35E78"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cente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14.</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both"/>
              <w:rPr>
                <w:rFonts w:ascii="Times New Roman" w:eastAsia="Arial Unicode MS" w:hAnsi="Times New Roman"/>
                <w:color w:val="000000"/>
                <w:sz w:val="24"/>
                <w:szCs w:val="24"/>
              </w:rPr>
            </w:pPr>
            <w:r w:rsidRPr="00C35E78">
              <w:rPr>
                <w:rFonts w:ascii="Times New Roman" w:eastAsia="Arial Unicode MS" w:hAnsi="Times New Roman"/>
                <w:color w:val="000000"/>
                <w:sz w:val="24"/>
                <w:szCs w:val="24"/>
              </w:rPr>
              <w:t xml:space="preserve">DRVOPLAST d.d, plaćanje za uslugu </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right"/>
              <w:rPr>
                <w:rFonts w:ascii="Times New Roman" w:eastAsia="Arial Unicode MS" w:hAnsi="Times New Roman"/>
                <w:color w:val="000000"/>
                <w:sz w:val="24"/>
                <w:szCs w:val="24"/>
              </w:rPr>
            </w:pPr>
            <w:r w:rsidRPr="00C35E78">
              <w:rPr>
                <w:rFonts w:ascii="Times New Roman" w:eastAsia="Arial Unicode MS" w:hAnsi="Times New Roman"/>
                <w:color w:val="000000"/>
                <w:sz w:val="24"/>
                <w:szCs w:val="24"/>
              </w:rPr>
              <w:t>5.000,00</w:t>
            </w:r>
          </w:p>
        </w:tc>
      </w:tr>
      <w:tr w:rsidR="00C21F40" w:rsidRPr="00C35E78"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cente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15.</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both"/>
              <w:rPr>
                <w:rFonts w:ascii="Times New Roman" w:eastAsia="Arial Unicode MS" w:hAnsi="Times New Roman"/>
                <w:color w:val="000000"/>
                <w:sz w:val="24"/>
                <w:szCs w:val="24"/>
              </w:rPr>
            </w:pPr>
            <w:r w:rsidRPr="00C35E78">
              <w:rPr>
                <w:rFonts w:ascii="Times New Roman" w:eastAsia="Arial Unicode MS" w:hAnsi="Times New Roman"/>
                <w:color w:val="000000"/>
                <w:sz w:val="24"/>
                <w:szCs w:val="24"/>
              </w:rPr>
              <w:t>Troškovi prijevozničkih usluga (JIMM d.o.o.)</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right"/>
              <w:rPr>
                <w:rFonts w:ascii="Times New Roman" w:eastAsia="Arial Unicode MS" w:hAnsi="Times New Roman"/>
                <w:color w:val="000000"/>
                <w:sz w:val="24"/>
                <w:szCs w:val="24"/>
              </w:rPr>
            </w:pPr>
            <w:r w:rsidRPr="00C35E78">
              <w:rPr>
                <w:rFonts w:ascii="Times New Roman" w:eastAsia="Arial Unicode MS" w:hAnsi="Times New Roman"/>
                <w:color w:val="000000"/>
                <w:sz w:val="24"/>
                <w:szCs w:val="24"/>
              </w:rPr>
              <w:t>375,00</w:t>
            </w:r>
          </w:p>
        </w:tc>
      </w:tr>
      <w:tr w:rsidR="00C21F40" w:rsidRPr="00C35E78"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cente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16.</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rPr>
                <w:rFonts w:ascii="Times New Roman" w:hAnsi="Times New Roman"/>
                <w:color w:val="000000"/>
                <w:sz w:val="24"/>
                <w:szCs w:val="24"/>
              </w:rPr>
            </w:pPr>
            <w:r w:rsidRPr="00C35E78">
              <w:rPr>
                <w:rFonts w:ascii="Times New Roman" w:hAnsi="Times New Roman"/>
                <w:color w:val="000000"/>
                <w:sz w:val="24"/>
                <w:szCs w:val="24"/>
              </w:rPr>
              <w:t>ALIGER d.o.o. Rijeka, troškovi procjene strojeva</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jc w:val="right"/>
              <w:rPr>
                <w:rFonts w:ascii="Times New Roman" w:hAnsi="Times New Roman"/>
                <w:bCs/>
                <w:color w:val="000000"/>
                <w:sz w:val="24"/>
                <w:szCs w:val="24"/>
              </w:rPr>
            </w:pPr>
            <w:r w:rsidRPr="00C35E78">
              <w:rPr>
                <w:rFonts w:ascii="Times New Roman" w:hAnsi="Times New Roman"/>
                <w:bCs/>
                <w:color w:val="000000"/>
                <w:sz w:val="24"/>
                <w:szCs w:val="24"/>
              </w:rPr>
              <w:t>12.500,00</w:t>
            </w:r>
          </w:p>
        </w:tc>
      </w:tr>
      <w:tr w:rsidR="00C21F40" w:rsidRPr="00C35E78"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cente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17.</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rPr>
                <w:rFonts w:ascii="Times New Roman" w:hAnsi="Times New Roman"/>
                <w:color w:val="000000"/>
                <w:sz w:val="24"/>
                <w:szCs w:val="24"/>
              </w:rPr>
            </w:pPr>
            <w:r w:rsidRPr="00C35E78">
              <w:rPr>
                <w:rFonts w:ascii="Times New Roman" w:hAnsi="Times New Roman"/>
                <w:color w:val="000000"/>
                <w:sz w:val="24"/>
                <w:szCs w:val="24"/>
              </w:rPr>
              <w:t xml:space="preserve">Računovodstvene usluge DU-NA d.o.o, Buzet </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jc w:val="right"/>
              <w:rPr>
                <w:rFonts w:ascii="Times New Roman" w:hAnsi="Times New Roman"/>
                <w:bCs/>
                <w:color w:val="000000"/>
                <w:sz w:val="24"/>
                <w:szCs w:val="24"/>
              </w:rPr>
            </w:pPr>
            <w:r w:rsidRPr="00C35E78">
              <w:rPr>
                <w:rFonts w:ascii="Times New Roman" w:hAnsi="Times New Roman"/>
                <w:bCs/>
                <w:color w:val="000000"/>
                <w:sz w:val="24"/>
                <w:szCs w:val="24"/>
              </w:rPr>
              <w:t>19.000,00</w:t>
            </w:r>
          </w:p>
        </w:tc>
      </w:tr>
      <w:tr w:rsidR="00C21F40" w:rsidRPr="00C35E78"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cente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18.</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Računovodstvene usluge MADLEN d.o.o, Rijeka</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right"/>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18.165,00</w:t>
            </w:r>
          </w:p>
        </w:tc>
      </w:tr>
      <w:tr w:rsidR="00C21F40" w:rsidRPr="00C35E78"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cente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lastRenderedPageBreak/>
              <w:t>19.</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3A0AEC" w:rsidRDefault="00C21F40" w:rsidP="00A56AAE">
            <w:pPr>
              <w:jc w:val="both"/>
              <w:rPr>
                <w:rFonts w:ascii="Times New Roman" w:eastAsia="Arial Unicode MS" w:hAnsi="Times New Roman"/>
                <w:color w:val="000000"/>
                <w:sz w:val="24"/>
                <w:szCs w:val="24"/>
              </w:rPr>
            </w:pPr>
            <w:r w:rsidRPr="003A0AEC">
              <w:rPr>
                <w:rFonts w:ascii="Times New Roman" w:hAnsi="Times New Roman"/>
                <w:color w:val="000000"/>
                <w:sz w:val="24"/>
                <w:szCs w:val="24"/>
              </w:rPr>
              <w:t xml:space="preserve">Troškovi računovodstvenih usluga prema ugovoru o djelu od siječnja 2014. godine do kraja </w:t>
            </w:r>
            <w:r>
              <w:rPr>
                <w:rFonts w:ascii="Times New Roman" w:hAnsi="Times New Roman"/>
                <w:color w:val="000000"/>
                <w:sz w:val="24"/>
                <w:szCs w:val="24"/>
              </w:rPr>
              <w:t>listopada</w:t>
            </w:r>
            <w:r w:rsidRPr="003A0AEC">
              <w:rPr>
                <w:rFonts w:ascii="Times New Roman" w:hAnsi="Times New Roman"/>
                <w:color w:val="000000"/>
                <w:sz w:val="24"/>
                <w:szCs w:val="24"/>
              </w:rPr>
              <w:t xml:space="preserve"> 2016. godine (neto 525,00 kn/mj), sa izradom tri temeljna financijska izvješća (neto 1.200,00 kn po godišnjem financijskom izvješću), bruto</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Default="00C21F40" w:rsidP="00A56AAE">
            <w:pPr>
              <w:jc w:val="right"/>
              <w:rPr>
                <w:rFonts w:ascii="Times New Roman" w:eastAsia="Arial Unicode MS" w:hAnsi="Times New Roman"/>
                <w:color w:val="000000"/>
                <w:sz w:val="24"/>
                <w:szCs w:val="24"/>
              </w:rPr>
            </w:pPr>
          </w:p>
          <w:p w:rsidR="00C21F40" w:rsidRDefault="00C21F40" w:rsidP="00A56AAE">
            <w:pPr>
              <w:jc w:val="right"/>
              <w:rPr>
                <w:rFonts w:ascii="Times New Roman" w:eastAsia="Arial Unicode MS" w:hAnsi="Times New Roman"/>
                <w:color w:val="000000"/>
                <w:sz w:val="24"/>
                <w:szCs w:val="24"/>
              </w:rPr>
            </w:pPr>
          </w:p>
          <w:p w:rsidR="00C21F40" w:rsidRPr="003A0AEC" w:rsidRDefault="00C21F40" w:rsidP="00A56AAE">
            <w:pPr>
              <w:jc w:val="right"/>
              <w:rPr>
                <w:rFonts w:ascii="Times New Roman" w:eastAsia="Arial Unicode MS" w:hAnsi="Times New Roman"/>
                <w:color w:val="000000"/>
                <w:sz w:val="24"/>
                <w:szCs w:val="24"/>
              </w:rPr>
            </w:pPr>
          </w:p>
          <w:p w:rsidR="00C21F40" w:rsidRPr="003A0AEC" w:rsidRDefault="00C21F40" w:rsidP="00A56AAE">
            <w:pPr>
              <w:jc w:val="right"/>
              <w:rPr>
                <w:rFonts w:ascii="Times New Roman" w:eastAsia="Arial Unicode MS" w:hAnsi="Times New Roman"/>
                <w:color w:val="000000"/>
                <w:sz w:val="24"/>
                <w:szCs w:val="24"/>
              </w:rPr>
            </w:pPr>
            <w:r>
              <w:rPr>
                <w:rFonts w:ascii="Times New Roman" w:eastAsia="Arial Unicode MS" w:hAnsi="Times New Roman"/>
                <w:color w:val="000000"/>
                <w:sz w:val="24"/>
                <w:szCs w:val="24"/>
              </w:rPr>
              <w:t>41.112,50</w:t>
            </w:r>
          </w:p>
        </w:tc>
      </w:tr>
      <w:tr w:rsidR="00C21F40" w:rsidRPr="00C35E78"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cente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20.</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rPr>
                <w:rFonts w:ascii="Times New Roman" w:hAnsi="Times New Roman"/>
                <w:color w:val="000000"/>
                <w:sz w:val="24"/>
                <w:szCs w:val="24"/>
              </w:rPr>
            </w:pPr>
            <w:r w:rsidRPr="00C35E78">
              <w:rPr>
                <w:rFonts w:ascii="Times New Roman" w:hAnsi="Times New Roman"/>
                <w:color w:val="000000"/>
                <w:sz w:val="24"/>
                <w:szCs w:val="24"/>
              </w:rPr>
              <w:t>Prisilna naplata O</w:t>
            </w:r>
            <w:r>
              <w:rPr>
                <w:rFonts w:ascii="Times New Roman" w:hAnsi="Times New Roman"/>
                <w:color w:val="000000"/>
                <w:sz w:val="24"/>
                <w:szCs w:val="24"/>
              </w:rPr>
              <w:t>vr</w:t>
            </w:r>
            <w:r w:rsidRPr="00C35E78">
              <w:rPr>
                <w:rFonts w:ascii="Times New Roman" w:hAnsi="Times New Roman"/>
                <w:color w:val="000000"/>
                <w:sz w:val="24"/>
                <w:szCs w:val="24"/>
              </w:rPr>
              <w:t>-71/12, HRVATSKE ŠUME</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jc w:val="right"/>
              <w:rPr>
                <w:rFonts w:ascii="Times New Roman" w:hAnsi="Times New Roman"/>
                <w:bCs/>
                <w:color w:val="000000"/>
                <w:sz w:val="24"/>
                <w:szCs w:val="24"/>
              </w:rPr>
            </w:pPr>
            <w:r w:rsidRPr="00C35E78">
              <w:rPr>
                <w:rFonts w:ascii="Times New Roman" w:hAnsi="Times New Roman"/>
                <w:bCs/>
                <w:color w:val="000000"/>
                <w:sz w:val="24"/>
                <w:szCs w:val="24"/>
              </w:rPr>
              <w:t>19.871,44</w:t>
            </w:r>
          </w:p>
        </w:tc>
      </w:tr>
      <w:tr w:rsidR="00C21F40" w:rsidRPr="00C35E78"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cente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21.</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both"/>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Zdravko Seki, isplata nagrade privremenom stečajnom upravitelju</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right"/>
              <w:rPr>
                <w:rFonts w:ascii="Times New Roman" w:eastAsia="Arial Unicode MS" w:hAnsi="Times New Roman"/>
                <w:bCs/>
                <w:color w:val="000000"/>
                <w:sz w:val="24"/>
                <w:szCs w:val="24"/>
              </w:rPr>
            </w:pPr>
          </w:p>
          <w:p w:rsidR="00C21F40" w:rsidRPr="00C35E78" w:rsidRDefault="00C21F40" w:rsidP="00A56AAE">
            <w:pPr>
              <w:jc w:val="right"/>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5.000,00</w:t>
            </w:r>
          </w:p>
        </w:tc>
      </w:tr>
      <w:tr w:rsidR="00C21F40" w:rsidRPr="00C35E78"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Default="00C21F40" w:rsidP="00A56AAE">
            <w:pPr>
              <w:jc w:val="center"/>
              <w:rPr>
                <w:rFonts w:ascii="Times New Roman" w:eastAsia="Arial Unicode MS" w:hAnsi="Times New Roman"/>
                <w:bCs/>
                <w:color w:val="000000"/>
                <w:sz w:val="24"/>
                <w:szCs w:val="24"/>
              </w:rPr>
            </w:pPr>
          </w:p>
          <w:p w:rsidR="00C21F40" w:rsidRPr="00C35E78" w:rsidRDefault="00C21F40" w:rsidP="00A56AAE">
            <w:pPr>
              <w:jc w:val="cente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22.</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both"/>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Dario Čehić, plaćanje po računu (nagrada stečajnom upravitelju)</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right"/>
              <w:rPr>
                <w:rFonts w:ascii="Times New Roman" w:eastAsia="Arial Unicode MS" w:hAnsi="Times New Roman"/>
                <w:bCs/>
                <w:color w:val="000000"/>
                <w:sz w:val="24"/>
                <w:szCs w:val="24"/>
              </w:rPr>
            </w:pPr>
          </w:p>
          <w:p w:rsidR="00C21F40" w:rsidRPr="00C35E78" w:rsidRDefault="00C21F40" w:rsidP="00A56AAE">
            <w:pPr>
              <w:jc w:val="right"/>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55.000,00</w:t>
            </w:r>
          </w:p>
        </w:tc>
      </w:tr>
      <w:tr w:rsidR="00C21F40" w:rsidRPr="00C35E78"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Default="00C21F40" w:rsidP="00A56AAE">
            <w:pPr>
              <w:jc w:val="center"/>
              <w:rPr>
                <w:rFonts w:ascii="Times New Roman" w:eastAsia="Arial Unicode MS" w:hAnsi="Times New Roman"/>
                <w:bCs/>
                <w:color w:val="000000"/>
                <w:sz w:val="24"/>
                <w:szCs w:val="24"/>
              </w:rPr>
            </w:pPr>
          </w:p>
          <w:p w:rsidR="00C21F40" w:rsidRPr="00C35E78" w:rsidRDefault="00C21F40" w:rsidP="00A56AAE">
            <w:pPr>
              <w:jc w:val="cente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23.</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A938E5" w:rsidP="00A56AAE">
            <w:pPr>
              <w:jc w:val="both"/>
              <w:rPr>
                <w:rFonts w:ascii="Times New Roman" w:eastAsia="Arial Unicode MS" w:hAnsi="Times New Roman"/>
                <w:color w:val="000000"/>
                <w:sz w:val="24"/>
                <w:szCs w:val="24"/>
              </w:rPr>
            </w:pPr>
            <w:r>
              <w:rPr>
                <w:rFonts w:ascii="Times New Roman" w:eastAsia="Arial Unicode MS" w:hAnsi="Times New Roman"/>
                <w:color w:val="000000"/>
                <w:sz w:val="24"/>
                <w:szCs w:val="24"/>
              </w:rPr>
              <w:t xml:space="preserve">Isplata konačne nagrade </w:t>
            </w:r>
            <w:r w:rsidR="00C21F40">
              <w:rPr>
                <w:rFonts w:ascii="Times New Roman" w:eastAsia="Arial Unicode MS" w:hAnsi="Times New Roman"/>
                <w:color w:val="000000"/>
                <w:sz w:val="24"/>
                <w:szCs w:val="24"/>
              </w:rPr>
              <w:t xml:space="preserve">zadnjem </w:t>
            </w:r>
            <w:r w:rsidR="00C21F40" w:rsidRPr="00C35E78">
              <w:rPr>
                <w:rFonts w:ascii="Times New Roman" w:eastAsia="Arial Unicode MS" w:hAnsi="Times New Roman"/>
                <w:color w:val="000000"/>
                <w:sz w:val="24"/>
                <w:szCs w:val="24"/>
              </w:rPr>
              <w:t>tečajnom upravitelju,</w:t>
            </w:r>
            <w:r w:rsidR="00C21F40">
              <w:rPr>
                <w:rFonts w:ascii="Times New Roman" w:eastAsia="Arial Unicode MS" w:hAnsi="Times New Roman"/>
                <w:color w:val="000000"/>
                <w:sz w:val="24"/>
                <w:szCs w:val="24"/>
              </w:rPr>
              <w:t xml:space="preserve"> </w:t>
            </w:r>
            <w:r w:rsidR="00C21F40" w:rsidRPr="00C35E78">
              <w:rPr>
                <w:rFonts w:ascii="Times New Roman" w:eastAsia="Arial Unicode MS" w:hAnsi="Times New Roman"/>
                <w:color w:val="000000"/>
                <w:sz w:val="24"/>
                <w:szCs w:val="24"/>
              </w:rPr>
              <w:t>neto 11.069,46 kn, bruto</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right"/>
              <w:rPr>
                <w:rFonts w:ascii="Times New Roman" w:eastAsia="Arial Unicode MS" w:hAnsi="Times New Roman"/>
                <w:color w:val="000000"/>
                <w:sz w:val="24"/>
                <w:szCs w:val="24"/>
              </w:rPr>
            </w:pPr>
          </w:p>
          <w:p w:rsidR="00C21F40" w:rsidRPr="00C35E78" w:rsidRDefault="00C21F40" w:rsidP="00A56AAE">
            <w:pPr>
              <w:jc w:val="right"/>
              <w:rPr>
                <w:rFonts w:ascii="Times New Roman" w:eastAsia="Arial Unicode MS" w:hAnsi="Times New Roman"/>
                <w:color w:val="000000"/>
                <w:sz w:val="24"/>
                <w:szCs w:val="24"/>
              </w:rPr>
            </w:pPr>
            <w:r w:rsidRPr="00C35E78">
              <w:rPr>
                <w:rFonts w:ascii="Times New Roman" w:eastAsia="Arial Unicode MS" w:hAnsi="Times New Roman"/>
                <w:color w:val="000000"/>
                <w:sz w:val="24"/>
                <w:szCs w:val="24"/>
              </w:rPr>
              <w:t>21.216,48</w:t>
            </w:r>
          </w:p>
        </w:tc>
      </w:tr>
      <w:tr w:rsidR="00C21F40" w:rsidRPr="00C35E78"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cente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24.</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rPr>
                <w:rFonts w:ascii="Times New Roman" w:hAnsi="Times New Roman"/>
                <w:color w:val="000000"/>
                <w:sz w:val="24"/>
                <w:szCs w:val="24"/>
              </w:rPr>
            </w:pPr>
            <w:r w:rsidRPr="00C35E78">
              <w:rPr>
                <w:rFonts w:ascii="Times New Roman" w:hAnsi="Times New Roman"/>
                <w:color w:val="000000"/>
                <w:sz w:val="24"/>
                <w:szCs w:val="24"/>
              </w:rPr>
              <w:t>Dario Čehić, materijalni trošak</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jc w:val="right"/>
              <w:rPr>
                <w:rFonts w:ascii="Times New Roman" w:hAnsi="Times New Roman"/>
                <w:bCs/>
                <w:color w:val="000000"/>
                <w:sz w:val="24"/>
                <w:szCs w:val="24"/>
              </w:rPr>
            </w:pPr>
            <w:r w:rsidRPr="00C35E78">
              <w:rPr>
                <w:rFonts w:ascii="Times New Roman" w:hAnsi="Times New Roman"/>
                <w:bCs/>
                <w:color w:val="000000"/>
                <w:sz w:val="24"/>
                <w:szCs w:val="24"/>
              </w:rPr>
              <w:t>8.680,01</w:t>
            </w:r>
          </w:p>
        </w:tc>
      </w:tr>
      <w:tr w:rsidR="00C21F40" w:rsidRPr="00C35E78"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Default="00C21F40" w:rsidP="00A56AAE">
            <w:pPr>
              <w:jc w:val="center"/>
              <w:rPr>
                <w:rFonts w:ascii="Times New Roman" w:eastAsia="Arial Unicode MS" w:hAnsi="Times New Roman"/>
                <w:bCs/>
                <w:color w:val="000000"/>
                <w:sz w:val="24"/>
                <w:szCs w:val="24"/>
              </w:rPr>
            </w:pPr>
          </w:p>
          <w:p w:rsidR="00C21F40" w:rsidRPr="00C35E78" w:rsidRDefault="00C21F40" w:rsidP="00A56AAE">
            <w:pPr>
              <w:jc w:val="cente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25.</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A938E5" w:rsidRPr="00C35E78" w:rsidRDefault="00C21F40" w:rsidP="00A938E5">
            <w:pPr>
              <w:jc w:val="both"/>
              <w:rPr>
                <w:rFonts w:ascii="Times New Roman" w:eastAsia="Arial Unicode MS" w:hAnsi="Times New Roman"/>
                <w:color w:val="000000"/>
                <w:sz w:val="24"/>
                <w:szCs w:val="24"/>
              </w:rPr>
            </w:pPr>
            <w:r w:rsidRPr="00C35E78">
              <w:rPr>
                <w:rFonts w:ascii="Times New Roman" w:eastAsia="Arial Unicode MS" w:hAnsi="Times New Roman"/>
                <w:color w:val="000000"/>
                <w:sz w:val="24"/>
                <w:szCs w:val="24"/>
              </w:rPr>
              <w:t>Troškovi oglašavanja prodaje imovine u dnevnim novinama i na inernetskom portalu</w:t>
            </w:r>
            <w:r w:rsidR="00A938E5">
              <w:rPr>
                <w:rFonts w:ascii="Times New Roman" w:eastAsia="Arial Unicode MS" w:hAnsi="Times New Roman"/>
                <w:color w:val="000000"/>
                <w:sz w:val="24"/>
                <w:szCs w:val="24"/>
              </w:rPr>
              <w:t xml:space="preserve"> </w:t>
            </w:r>
            <w:hyperlink r:id="rId10" w:history="1">
              <w:r w:rsidR="00A938E5" w:rsidRPr="00383D3E">
                <w:rPr>
                  <w:rStyle w:val="Hiperveza"/>
                  <w:rFonts w:ascii="Times New Roman" w:eastAsia="Arial Unicode MS" w:hAnsi="Times New Roman"/>
                  <w:sz w:val="24"/>
                  <w:szCs w:val="24"/>
                </w:rPr>
                <w:t>www.njuskalo.com</w:t>
              </w:r>
            </w:hyperlink>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right"/>
              <w:rPr>
                <w:rFonts w:ascii="Times New Roman" w:eastAsia="Arial Unicode MS" w:hAnsi="Times New Roman"/>
                <w:color w:val="000000"/>
                <w:sz w:val="24"/>
                <w:szCs w:val="24"/>
              </w:rPr>
            </w:pPr>
          </w:p>
          <w:p w:rsidR="00C21F40" w:rsidRPr="00C35E78" w:rsidRDefault="00C21F40" w:rsidP="00A56AAE">
            <w:pPr>
              <w:jc w:val="right"/>
              <w:rPr>
                <w:rFonts w:ascii="Times New Roman" w:eastAsia="Arial Unicode MS" w:hAnsi="Times New Roman"/>
                <w:color w:val="000000"/>
                <w:sz w:val="24"/>
                <w:szCs w:val="24"/>
              </w:rPr>
            </w:pPr>
            <w:r w:rsidRPr="00C35E78">
              <w:rPr>
                <w:rFonts w:ascii="Times New Roman" w:eastAsia="Arial Unicode MS" w:hAnsi="Times New Roman"/>
                <w:color w:val="000000"/>
                <w:sz w:val="24"/>
                <w:szCs w:val="24"/>
              </w:rPr>
              <w:t>36.621,25</w:t>
            </w:r>
          </w:p>
        </w:tc>
      </w:tr>
      <w:tr w:rsidR="00C21F40" w:rsidRPr="00C35E78"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Default="00C21F40" w:rsidP="00A56AAE">
            <w:pPr>
              <w:jc w:val="center"/>
              <w:rPr>
                <w:rFonts w:ascii="Times New Roman" w:eastAsia="Arial Unicode MS" w:hAnsi="Times New Roman"/>
                <w:bCs/>
                <w:color w:val="000000"/>
                <w:sz w:val="24"/>
                <w:szCs w:val="24"/>
              </w:rPr>
            </w:pPr>
          </w:p>
          <w:p w:rsidR="00C21F40" w:rsidRDefault="00C21F40" w:rsidP="00A56AAE">
            <w:pPr>
              <w:jc w:val="center"/>
              <w:rPr>
                <w:rFonts w:ascii="Times New Roman" w:eastAsia="Arial Unicode MS" w:hAnsi="Times New Roman"/>
                <w:bCs/>
                <w:color w:val="000000"/>
                <w:sz w:val="24"/>
                <w:szCs w:val="24"/>
              </w:rPr>
            </w:pPr>
          </w:p>
          <w:p w:rsidR="00C21F40" w:rsidRDefault="00C21F40" w:rsidP="00A56AAE">
            <w:pPr>
              <w:jc w:val="center"/>
              <w:rPr>
                <w:rFonts w:ascii="Times New Roman" w:eastAsia="Arial Unicode MS" w:hAnsi="Times New Roman"/>
                <w:bCs/>
                <w:color w:val="000000"/>
                <w:sz w:val="24"/>
                <w:szCs w:val="24"/>
              </w:rPr>
            </w:pPr>
          </w:p>
          <w:p w:rsidR="00C21F40" w:rsidRDefault="00C21F40" w:rsidP="00A56AAE">
            <w:pPr>
              <w:jc w:val="center"/>
              <w:rPr>
                <w:rFonts w:ascii="Times New Roman" w:eastAsia="Arial Unicode MS" w:hAnsi="Times New Roman"/>
                <w:bCs/>
                <w:color w:val="000000"/>
                <w:sz w:val="24"/>
                <w:szCs w:val="24"/>
              </w:rPr>
            </w:pPr>
          </w:p>
          <w:p w:rsidR="00C21F40" w:rsidRPr="00C35E78" w:rsidRDefault="00C21F40" w:rsidP="00A56AAE">
            <w:pPr>
              <w:jc w:val="center"/>
              <w:rPr>
                <w:rFonts w:ascii="Times New Roman" w:eastAsia="Arial Unicode MS" w:hAnsi="Times New Roman"/>
                <w:bCs/>
                <w:color w:val="000000"/>
                <w:sz w:val="24"/>
                <w:szCs w:val="24"/>
              </w:rPr>
            </w:pPr>
          </w:p>
          <w:p w:rsidR="00C21F40" w:rsidRPr="00C35E78" w:rsidRDefault="00C21F40" w:rsidP="00A56AAE">
            <w:pPr>
              <w:jc w:val="center"/>
              <w:rPr>
                <w:rFonts w:ascii="Times New Roman" w:eastAsia="Arial Unicode MS" w:hAnsi="Times New Roman"/>
                <w:bCs/>
                <w:color w:val="000000"/>
                <w:sz w:val="24"/>
                <w:szCs w:val="24"/>
              </w:rPr>
            </w:pPr>
            <w:r w:rsidRPr="00C35E78">
              <w:rPr>
                <w:rFonts w:ascii="Times New Roman" w:eastAsia="Arial Unicode MS" w:hAnsi="Times New Roman"/>
                <w:bCs/>
                <w:color w:val="000000"/>
                <w:sz w:val="24"/>
                <w:szCs w:val="24"/>
              </w:rPr>
              <w:t>26.</w:t>
            </w: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Pr="00C35E78" w:rsidRDefault="00C21F40" w:rsidP="00A56AAE">
            <w:pPr>
              <w:jc w:val="both"/>
              <w:rPr>
                <w:rFonts w:ascii="Times New Roman" w:hAnsi="Times New Roman"/>
                <w:color w:val="000000"/>
                <w:sz w:val="24"/>
                <w:szCs w:val="24"/>
              </w:rPr>
            </w:pPr>
            <w:r w:rsidRPr="00C35E78">
              <w:rPr>
                <w:rFonts w:ascii="Times New Roman" w:eastAsia="Arial Unicode MS" w:hAnsi="Times New Roman"/>
                <w:color w:val="000000"/>
                <w:sz w:val="24"/>
                <w:szCs w:val="24"/>
              </w:rPr>
              <w:t>Ostali troškovi (naknada banci za uslugu platnog prometa</w:t>
            </w:r>
            <w:r w:rsidRPr="00C35E78">
              <w:rPr>
                <w:rFonts w:ascii="Times New Roman" w:hAnsi="Times New Roman"/>
                <w:color w:val="000000"/>
                <w:sz w:val="24"/>
                <w:szCs w:val="24"/>
              </w:rPr>
              <w:t>, troškovi javnog bilježnika, izrade štambilja, poštanski troškovi, troškovi preslika, n</w:t>
            </w:r>
            <w:r w:rsidRPr="00C35E78">
              <w:rPr>
                <w:rFonts w:ascii="Times New Roman" w:eastAsia="Arial Unicode MS" w:hAnsi="Times New Roman"/>
                <w:color w:val="000000"/>
                <w:sz w:val="24"/>
                <w:szCs w:val="24"/>
              </w:rPr>
              <w:t>aknada Financijskoj agenciji za uslugu javne objave godišnjih financijskih izvješća, o</w:t>
            </w:r>
            <w:r w:rsidRPr="00C35E78">
              <w:rPr>
                <w:rFonts w:ascii="Times New Roman" w:eastAsia="Arial Unicode MS" w:hAnsi="Times New Roman"/>
                <w:bCs/>
                <w:color w:val="000000"/>
                <w:sz w:val="24"/>
                <w:szCs w:val="24"/>
              </w:rPr>
              <w:t>glašavanje u Narodnim novinama, trošak zakupa web domene i hosting, troškovi sudskih pristojbi i dr.)</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tcPr>
          <w:p w:rsidR="00C21F40" w:rsidRDefault="00C21F40" w:rsidP="00A56AAE">
            <w:pPr>
              <w:jc w:val="right"/>
              <w:rPr>
                <w:rFonts w:ascii="Times New Roman" w:hAnsi="Times New Roman"/>
                <w:bCs/>
                <w:color w:val="000000"/>
                <w:sz w:val="24"/>
                <w:szCs w:val="24"/>
              </w:rPr>
            </w:pPr>
          </w:p>
          <w:p w:rsidR="00C21F40" w:rsidRDefault="00C21F40" w:rsidP="00A56AAE">
            <w:pPr>
              <w:jc w:val="right"/>
              <w:rPr>
                <w:rFonts w:ascii="Times New Roman" w:hAnsi="Times New Roman"/>
                <w:bCs/>
                <w:color w:val="000000"/>
                <w:sz w:val="24"/>
                <w:szCs w:val="24"/>
              </w:rPr>
            </w:pPr>
          </w:p>
          <w:p w:rsidR="00C21F40" w:rsidRDefault="00C21F40" w:rsidP="00A56AAE">
            <w:pPr>
              <w:jc w:val="right"/>
              <w:rPr>
                <w:rFonts w:ascii="Times New Roman" w:hAnsi="Times New Roman"/>
                <w:bCs/>
                <w:color w:val="000000"/>
                <w:sz w:val="24"/>
                <w:szCs w:val="24"/>
              </w:rPr>
            </w:pPr>
          </w:p>
          <w:p w:rsidR="00C21F40" w:rsidRDefault="00C21F40" w:rsidP="00A56AAE">
            <w:pPr>
              <w:jc w:val="right"/>
              <w:rPr>
                <w:rFonts w:ascii="Times New Roman" w:hAnsi="Times New Roman"/>
                <w:bCs/>
                <w:color w:val="000000"/>
                <w:sz w:val="24"/>
                <w:szCs w:val="24"/>
              </w:rPr>
            </w:pPr>
          </w:p>
          <w:p w:rsidR="00C21F40" w:rsidRPr="00C35E78" w:rsidRDefault="00C21F40" w:rsidP="00A56AAE">
            <w:pPr>
              <w:jc w:val="right"/>
              <w:rPr>
                <w:rFonts w:ascii="Times New Roman" w:hAnsi="Times New Roman"/>
                <w:bCs/>
                <w:color w:val="000000"/>
                <w:sz w:val="24"/>
                <w:szCs w:val="24"/>
              </w:rPr>
            </w:pPr>
            <w:r>
              <w:rPr>
                <w:rFonts w:ascii="Times New Roman" w:hAnsi="Times New Roman"/>
                <w:bCs/>
                <w:color w:val="000000"/>
                <w:sz w:val="24"/>
                <w:szCs w:val="24"/>
              </w:rPr>
              <w:t>10.160,40</w:t>
            </w:r>
          </w:p>
          <w:p w:rsidR="00C21F40" w:rsidRPr="00C35E78" w:rsidRDefault="00C21F40" w:rsidP="00A56AAE">
            <w:pPr>
              <w:jc w:val="right"/>
              <w:rPr>
                <w:rFonts w:ascii="Times New Roman" w:hAnsi="Times New Roman"/>
                <w:bCs/>
                <w:color w:val="000000"/>
                <w:sz w:val="24"/>
                <w:szCs w:val="24"/>
              </w:rPr>
            </w:pPr>
          </w:p>
        </w:tc>
      </w:tr>
      <w:tr w:rsidR="00C21F40" w:rsidRPr="00C35E78" w:rsidTr="00A56AAE">
        <w:tc>
          <w:tcPr>
            <w:tcW w:w="100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center"/>
              <w:rPr>
                <w:rFonts w:ascii="Times New Roman" w:eastAsia="Arial Unicode MS" w:hAnsi="Times New Roman"/>
                <w:bCs/>
                <w:color w:val="000000"/>
                <w:sz w:val="24"/>
                <w:szCs w:val="24"/>
              </w:rPr>
            </w:pPr>
          </w:p>
        </w:tc>
        <w:tc>
          <w:tcPr>
            <w:tcW w:w="63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center"/>
              <w:rPr>
                <w:rFonts w:ascii="Times New Roman" w:eastAsia="Arial Unicode MS" w:hAnsi="Times New Roman"/>
                <w:b/>
                <w:bCs/>
                <w:color w:val="000000"/>
                <w:sz w:val="24"/>
                <w:szCs w:val="24"/>
              </w:rPr>
            </w:pPr>
            <w:r w:rsidRPr="00C35E78">
              <w:rPr>
                <w:rFonts w:ascii="Times New Roman" w:eastAsia="Arial Unicode MS" w:hAnsi="Times New Roman"/>
                <w:b/>
                <w:bCs/>
                <w:color w:val="000000"/>
                <w:sz w:val="24"/>
                <w:szCs w:val="24"/>
              </w:rPr>
              <w:t>Ukupno</w:t>
            </w:r>
          </w:p>
        </w:tc>
        <w:tc>
          <w:tcPr>
            <w:tcW w:w="2439"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C21F40" w:rsidRPr="00C35E78" w:rsidRDefault="00C21F40" w:rsidP="00A56AAE">
            <w:pPr>
              <w:jc w:val="right"/>
              <w:rPr>
                <w:rFonts w:ascii="Times New Roman" w:eastAsia="Arial Unicode MS" w:hAnsi="Times New Roman"/>
                <w:b/>
                <w:bCs/>
                <w:color w:val="000000"/>
                <w:sz w:val="24"/>
                <w:szCs w:val="24"/>
              </w:rPr>
            </w:pPr>
            <w:r>
              <w:rPr>
                <w:rFonts w:ascii="Times New Roman" w:eastAsia="Arial Unicode MS" w:hAnsi="Times New Roman"/>
                <w:b/>
                <w:bCs/>
                <w:color w:val="000000"/>
                <w:sz w:val="24"/>
                <w:szCs w:val="24"/>
              </w:rPr>
              <w:t>1.437.028,91</w:t>
            </w:r>
          </w:p>
        </w:tc>
      </w:tr>
    </w:tbl>
    <w:p w:rsidR="00C21F40" w:rsidRDefault="00C21F40" w:rsidP="00C21F40">
      <w:pPr>
        <w:rPr>
          <w:rFonts w:ascii="Times New Roman" w:hAnsi="Times New Roman"/>
          <w:color w:val="000000"/>
          <w:sz w:val="24"/>
          <w:szCs w:val="24"/>
        </w:rPr>
      </w:pPr>
    </w:p>
    <w:p w:rsidR="00C21F40" w:rsidRDefault="00C21F40" w:rsidP="00C21F40">
      <w:pPr>
        <w:jc w:val="both"/>
        <w:rPr>
          <w:rFonts w:ascii="Times New Roman" w:hAnsi="Times New Roman"/>
          <w:color w:val="000000"/>
          <w:sz w:val="24"/>
          <w:szCs w:val="24"/>
        </w:rPr>
      </w:pPr>
      <w:r w:rsidRPr="005E31B2">
        <w:rPr>
          <w:rFonts w:ascii="Times New Roman" w:hAnsi="Times New Roman"/>
          <w:sz w:val="24"/>
          <w:szCs w:val="24"/>
        </w:rPr>
        <w:t>Prilozi:   - Preslike svih izvoda prometa po račun</w:t>
      </w:r>
      <w:r>
        <w:rPr>
          <w:rFonts w:ascii="Times New Roman" w:hAnsi="Times New Roman"/>
          <w:sz w:val="24"/>
          <w:szCs w:val="24"/>
        </w:rPr>
        <w:t>u</w:t>
      </w:r>
      <w:r w:rsidRPr="005E31B2">
        <w:rPr>
          <w:rFonts w:ascii="Times New Roman" w:hAnsi="Times New Roman"/>
          <w:sz w:val="24"/>
          <w:szCs w:val="24"/>
        </w:rPr>
        <w:t xml:space="preserve"> stečajnog dužnika,</w:t>
      </w:r>
      <w:r w:rsidRPr="005E31B2">
        <w:rPr>
          <w:rFonts w:ascii="Times New Roman" w:hAnsi="Times New Roman"/>
          <w:color w:val="000000"/>
          <w:sz w:val="24"/>
          <w:szCs w:val="24"/>
        </w:rPr>
        <w:t xml:space="preserve"> </w:t>
      </w:r>
      <w:r>
        <w:rPr>
          <w:rFonts w:ascii="Times New Roman" w:hAnsi="Times New Roman"/>
          <w:color w:val="000000"/>
          <w:sz w:val="24"/>
          <w:szCs w:val="24"/>
        </w:rPr>
        <w:t xml:space="preserve">od </w:t>
      </w:r>
      <w:r w:rsidRPr="005E31B2">
        <w:rPr>
          <w:rFonts w:ascii="Times New Roman" w:hAnsi="Times New Roman"/>
          <w:color w:val="000000"/>
          <w:sz w:val="24"/>
          <w:szCs w:val="24"/>
        </w:rPr>
        <w:t>6. prosinca 2010,</w:t>
      </w:r>
    </w:p>
    <w:p w:rsidR="00C21F40" w:rsidRDefault="00C21F40" w:rsidP="00C21F40">
      <w:pPr>
        <w:jc w:val="both"/>
        <w:rPr>
          <w:rFonts w:ascii="Times New Roman" w:hAnsi="Times New Roman"/>
          <w:sz w:val="24"/>
          <w:szCs w:val="24"/>
        </w:rPr>
      </w:pPr>
      <w:r>
        <w:rPr>
          <w:rFonts w:ascii="Times New Roman" w:hAnsi="Times New Roman"/>
          <w:color w:val="000000"/>
          <w:sz w:val="24"/>
          <w:szCs w:val="24"/>
        </w:rPr>
        <w:t xml:space="preserve">                 </w:t>
      </w:r>
      <w:r w:rsidRPr="005E31B2">
        <w:rPr>
          <w:rFonts w:ascii="Times New Roman" w:hAnsi="Times New Roman"/>
          <w:color w:val="000000"/>
          <w:sz w:val="24"/>
          <w:szCs w:val="24"/>
        </w:rPr>
        <w:t>do</w:t>
      </w:r>
      <w:r w:rsidR="00A938E5">
        <w:rPr>
          <w:rFonts w:ascii="Times New Roman" w:hAnsi="Times New Roman"/>
          <w:color w:val="000000"/>
          <w:sz w:val="24"/>
          <w:szCs w:val="24"/>
        </w:rPr>
        <w:t xml:space="preserve"> </w:t>
      </w:r>
      <w:r>
        <w:rPr>
          <w:rFonts w:ascii="Times New Roman" w:hAnsi="Times New Roman"/>
          <w:color w:val="000000"/>
          <w:sz w:val="24"/>
          <w:szCs w:val="24"/>
        </w:rPr>
        <w:t>25.</w:t>
      </w:r>
      <w:r w:rsidRPr="005E31B2">
        <w:rPr>
          <w:rFonts w:ascii="Times New Roman" w:hAnsi="Times New Roman"/>
          <w:bCs/>
          <w:sz w:val="24"/>
          <w:szCs w:val="24"/>
        </w:rPr>
        <w:t xml:space="preserve"> studenog 2016</w:t>
      </w:r>
      <w:r w:rsidRPr="005E31B2">
        <w:rPr>
          <w:rFonts w:ascii="Times New Roman" w:hAnsi="Times New Roman"/>
          <w:sz w:val="24"/>
          <w:szCs w:val="24"/>
        </w:rPr>
        <w:t>. godine</w:t>
      </w:r>
      <w:r>
        <w:rPr>
          <w:rFonts w:ascii="Times New Roman" w:hAnsi="Times New Roman"/>
          <w:sz w:val="24"/>
          <w:szCs w:val="24"/>
        </w:rPr>
        <w:t>,</w:t>
      </w:r>
      <w:r w:rsidRPr="005E31B2">
        <w:rPr>
          <w:rFonts w:ascii="Times New Roman" w:hAnsi="Times New Roman"/>
          <w:sz w:val="24"/>
          <w:szCs w:val="24"/>
        </w:rPr>
        <w:t xml:space="preserve"> </w:t>
      </w:r>
    </w:p>
    <w:p w:rsidR="00C21F40" w:rsidRPr="005E31B2" w:rsidRDefault="00C21F40" w:rsidP="00C21F40">
      <w:pPr>
        <w:jc w:val="both"/>
        <w:rPr>
          <w:rFonts w:ascii="Times New Roman" w:hAnsi="Times New Roman"/>
          <w:sz w:val="24"/>
          <w:szCs w:val="24"/>
        </w:rPr>
      </w:pPr>
      <w:r w:rsidRPr="005E31B2">
        <w:rPr>
          <w:rFonts w:ascii="Times New Roman" w:hAnsi="Times New Roman"/>
          <w:sz w:val="24"/>
          <w:szCs w:val="24"/>
        </w:rPr>
        <w:t xml:space="preserve">              - Bilanca na dan</w:t>
      </w:r>
      <w:r>
        <w:rPr>
          <w:rFonts w:ascii="Times New Roman" w:hAnsi="Times New Roman"/>
          <w:sz w:val="24"/>
          <w:szCs w:val="24"/>
        </w:rPr>
        <w:t xml:space="preserve"> 25. studenog </w:t>
      </w:r>
      <w:r w:rsidRPr="005E31B2">
        <w:rPr>
          <w:rFonts w:ascii="Times New Roman" w:hAnsi="Times New Roman"/>
          <w:sz w:val="24"/>
          <w:szCs w:val="24"/>
        </w:rPr>
        <w:t>2016. godine,</w:t>
      </w:r>
    </w:p>
    <w:p w:rsidR="00C21F40" w:rsidRPr="005E31B2" w:rsidRDefault="00C21F40" w:rsidP="00C21F40">
      <w:pPr>
        <w:rPr>
          <w:rFonts w:ascii="Times New Roman" w:hAnsi="Times New Roman"/>
          <w:sz w:val="24"/>
          <w:szCs w:val="24"/>
        </w:rPr>
      </w:pPr>
      <w:r w:rsidRPr="005E31B2">
        <w:rPr>
          <w:rFonts w:ascii="Times New Roman" w:hAnsi="Times New Roman"/>
          <w:sz w:val="24"/>
          <w:szCs w:val="24"/>
        </w:rPr>
        <w:t xml:space="preserve">               - Račun dobiti i gubitka za razdoblja: od </w:t>
      </w:r>
      <w:r>
        <w:rPr>
          <w:rFonts w:ascii="Times New Roman" w:hAnsi="Times New Roman"/>
          <w:sz w:val="24"/>
          <w:szCs w:val="24"/>
        </w:rPr>
        <w:t>6</w:t>
      </w:r>
      <w:r w:rsidRPr="005E31B2">
        <w:rPr>
          <w:rFonts w:ascii="Times New Roman" w:hAnsi="Times New Roman"/>
          <w:sz w:val="24"/>
          <w:szCs w:val="24"/>
        </w:rPr>
        <w:t xml:space="preserve">. </w:t>
      </w:r>
      <w:r>
        <w:rPr>
          <w:rFonts w:ascii="Times New Roman" w:hAnsi="Times New Roman"/>
          <w:sz w:val="24"/>
          <w:szCs w:val="24"/>
        </w:rPr>
        <w:t>prosinca 2010</w:t>
      </w:r>
      <w:r w:rsidRPr="005E31B2">
        <w:rPr>
          <w:rFonts w:ascii="Times New Roman" w:hAnsi="Times New Roman"/>
          <w:sz w:val="24"/>
          <w:szCs w:val="24"/>
        </w:rPr>
        <w:t>. do 31. prosinca 201</w:t>
      </w:r>
      <w:r>
        <w:rPr>
          <w:rFonts w:ascii="Times New Roman" w:hAnsi="Times New Roman"/>
          <w:sz w:val="24"/>
          <w:szCs w:val="24"/>
        </w:rPr>
        <w:t>0</w:t>
      </w:r>
      <w:r w:rsidRPr="005E31B2">
        <w:rPr>
          <w:rFonts w:ascii="Times New Roman" w:hAnsi="Times New Roman"/>
          <w:sz w:val="24"/>
          <w:szCs w:val="24"/>
        </w:rPr>
        <w:t xml:space="preserve">,  od </w:t>
      </w:r>
    </w:p>
    <w:p w:rsidR="00C21F40" w:rsidRDefault="00C21F40" w:rsidP="00C21F40">
      <w:pPr>
        <w:rPr>
          <w:rFonts w:ascii="Times New Roman" w:hAnsi="Times New Roman"/>
          <w:sz w:val="24"/>
          <w:szCs w:val="24"/>
        </w:rPr>
      </w:pPr>
      <w:r w:rsidRPr="005E31B2">
        <w:rPr>
          <w:rFonts w:ascii="Times New Roman" w:hAnsi="Times New Roman"/>
          <w:sz w:val="24"/>
          <w:szCs w:val="24"/>
        </w:rPr>
        <w:t xml:space="preserve">                 </w:t>
      </w:r>
      <w:r>
        <w:rPr>
          <w:rFonts w:ascii="Times New Roman" w:hAnsi="Times New Roman"/>
          <w:sz w:val="24"/>
          <w:szCs w:val="24"/>
        </w:rPr>
        <w:t xml:space="preserve">1. siječnja 2011. do 31. prosinca 2011, od </w:t>
      </w:r>
      <w:r w:rsidRPr="005E31B2">
        <w:rPr>
          <w:rFonts w:ascii="Times New Roman" w:hAnsi="Times New Roman"/>
          <w:sz w:val="24"/>
          <w:szCs w:val="24"/>
        </w:rPr>
        <w:t xml:space="preserve">1. siječnja 2012. do 31. prosinca 2012, od </w:t>
      </w:r>
    </w:p>
    <w:p w:rsidR="00C21F40" w:rsidRDefault="00C21F40" w:rsidP="00C21F40">
      <w:pPr>
        <w:rPr>
          <w:rFonts w:ascii="Times New Roman" w:hAnsi="Times New Roman"/>
          <w:sz w:val="24"/>
          <w:szCs w:val="24"/>
        </w:rPr>
      </w:pPr>
      <w:r>
        <w:rPr>
          <w:rFonts w:ascii="Times New Roman" w:hAnsi="Times New Roman"/>
          <w:sz w:val="24"/>
          <w:szCs w:val="24"/>
        </w:rPr>
        <w:t xml:space="preserve">                 </w:t>
      </w:r>
      <w:r w:rsidRPr="005E31B2">
        <w:rPr>
          <w:rFonts w:ascii="Times New Roman" w:hAnsi="Times New Roman"/>
          <w:sz w:val="24"/>
          <w:szCs w:val="24"/>
        </w:rPr>
        <w:t xml:space="preserve">1. siječnja 2013. do 31. prosinca 2013, od 1. siječnja 2014. do 31. prosinca 2014, od </w:t>
      </w:r>
    </w:p>
    <w:p w:rsidR="00C21F40" w:rsidRPr="005E31B2" w:rsidRDefault="00C21F40" w:rsidP="00C21F40">
      <w:pPr>
        <w:rPr>
          <w:rFonts w:ascii="Times New Roman" w:hAnsi="Times New Roman"/>
          <w:sz w:val="24"/>
          <w:szCs w:val="24"/>
        </w:rPr>
      </w:pPr>
      <w:r>
        <w:rPr>
          <w:rFonts w:ascii="Times New Roman" w:hAnsi="Times New Roman"/>
          <w:sz w:val="24"/>
          <w:szCs w:val="24"/>
        </w:rPr>
        <w:t xml:space="preserve">                 </w:t>
      </w:r>
      <w:r w:rsidRPr="005E31B2">
        <w:rPr>
          <w:rFonts w:ascii="Times New Roman" w:hAnsi="Times New Roman"/>
          <w:sz w:val="24"/>
          <w:szCs w:val="24"/>
        </w:rPr>
        <w:t>1. siječnja 2015. do 31. prosinca 2015.  i od 1. siječnja 2016. do</w:t>
      </w:r>
      <w:r>
        <w:rPr>
          <w:rFonts w:ascii="Times New Roman" w:hAnsi="Times New Roman"/>
          <w:sz w:val="24"/>
          <w:szCs w:val="24"/>
        </w:rPr>
        <w:t xml:space="preserve"> 25. studenog 2016.</w:t>
      </w:r>
    </w:p>
    <w:p w:rsidR="00C21F40" w:rsidRDefault="00C21F40" w:rsidP="00C21F40">
      <w:pPr>
        <w:jc w:val="both"/>
        <w:rPr>
          <w:rFonts w:ascii="Times New Roman" w:hAnsi="Times New Roman"/>
          <w:color w:val="000000"/>
          <w:sz w:val="24"/>
          <w:szCs w:val="24"/>
        </w:rPr>
      </w:pPr>
    </w:p>
    <w:p w:rsidR="00C21F40" w:rsidRDefault="00C21F40" w:rsidP="00C21F40">
      <w:pPr>
        <w:jc w:val="both"/>
        <w:rPr>
          <w:rFonts w:ascii="Times New Roman" w:hAnsi="Times New Roman"/>
          <w:color w:val="000000"/>
          <w:sz w:val="24"/>
          <w:szCs w:val="24"/>
        </w:rPr>
      </w:pPr>
    </w:p>
    <w:p w:rsidR="00C21F40" w:rsidRPr="003A0AEC" w:rsidRDefault="00C21F40" w:rsidP="00C21F40">
      <w:pPr>
        <w:jc w:val="both"/>
        <w:rPr>
          <w:rFonts w:ascii="Times New Roman" w:hAnsi="Times New Roman"/>
          <w:sz w:val="24"/>
          <w:szCs w:val="24"/>
        </w:rPr>
      </w:pPr>
      <w:r w:rsidRPr="003A0AEC">
        <w:rPr>
          <w:rFonts w:ascii="Times New Roman" w:hAnsi="Times New Roman"/>
          <w:sz w:val="24"/>
          <w:szCs w:val="24"/>
        </w:rPr>
        <w:t xml:space="preserve">Stanje novčanih sredstava na računu stečajnog dužnika na dan </w:t>
      </w:r>
      <w:r>
        <w:rPr>
          <w:rFonts w:ascii="Times New Roman" w:hAnsi="Times New Roman"/>
          <w:bCs/>
          <w:sz w:val="24"/>
          <w:szCs w:val="24"/>
        </w:rPr>
        <w:t>25</w:t>
      </w:r>
      <w:r w:rsidRPr="003A0AEC">
        <w:rPr>
          <w:rFonts w:ascii="Times New Roman" w:hAnsi="Times New Roman"/>
          <w:bCs/>
          <w:sz w:val="24"/>
          <w:szCs w:val="24"/>
        </w:rPr>
        <w:t>. studenog 2016</w:t>
      </w:r>
      <w:r w:rsidRPr="003A0AEC">
        <w:rPr>
          <w:rFonts w:ascii="Times New Roman" w:hAnsi="Times New Roman"/>
          <w:sz w:val="24"/>
          <w:szCs w:val="24"/>
        </w:rPr>
        <w:t xml:space="preserve">. godine iznosi </w:t>
      </w:r>
      <w:r>
        <w:rPr>
          <w:rFonts w:ascii="Times New Roman" w:hAnsi="Times New Roman"/>
          <w:sz w:val="24"/>
          <w:szCs w:val="24"/>
        </w:rPr>
        <w:t>39.504,94</w:t>
      </w:r>
      <w:r w:rsidRPr="003A0AEC">
        <w:rPr>
          <w:rFonts w:ascii="Times New Roman" w:hAnsi="Times New Roman"/>
          <w:sz w:val="24"/>
          <w:szCs w:val="24"/>
        </w:rPr>
        <w:t xml:space="preserve"> kn.</w:t>
      </w:r>
    </w:p>
    <w:p w:rsidR="00C21F40" w:rsidRPr="005E31B2" w:rsidRDefault="00C21F40" w:rsidP="00C21F40">
      <w:pPr>
        <w:jc w:val="both"/>
        <w:rPr>
          <w:rFonts w:ascii="Times New Roman" w:hAnsi="Times New Roman"/>
          <w:color w:val="000000"/>
          <w:sz w:val="24"/>
          <w:szCs w:val="24"/>
        </w:rPr>
      </w:pPr>
    </w:p>
    <w:p w:rsidR="00C21F40" w:rsidRPr="008925E8" w:rsidRDefault="00C21F40" w:rsidP="00C21F40">
      <w:pPr>
        <w:jc w:val="both"/>
        <w:rPr>
          <w:rFonts w:ascii="Times New Roman" w:hAnsi="Times New Roman"/>
          <w:bCs/>
          <w:color w:val="000000"/>
          <w:sz w:val="24"/>
          <w:szCs w:val="24"/>
        </w:rPr>
      </w:pPr>
      <w:r w:rsidRPr="008925E8">
        <w:rPr>
          <w:rFonts w:ascii="Times New Roman" w:hAnsi="Times New Roman"/>
          <w:bCs/>
          <w:color w:val="000000"/>
          <w:sz w:val="24"/>
          <w:szCs w:val="24"/>
        </w:rPr>
        <w:t>Za pokriće troškova koji će nastati do zaključenja stečajnog postupka i brisanja stečajnog dužnika iz sudskog registra, potrebno je rezervirati slijedeće iznose:</w:t>
      </w:r>
    </w:p>
    <w:p w:rsidR="00C21F40" w:rsidRDefault="00C21F40" w:rsidP="00C21F40">
      <w:pPr>
        <w:jc w:val="both"/>
        <w:rPr>
          <w:rFonts w:ascii="Times New Roman" w:hAnsi="Times New Roman"/>
          <w:bCs/>
          <w:color w:val="000000"/>
          <w:sz w:val="24"/>
          <w:szCs w:val="24"/>
        </w:rPr>
      </w:pPr>
    </w:p>
    <w:tbl>
      <w:tblPr>
        <w:tblW w:w="9288" w:type="dxa"/>
        <w:tblCellMar>
          <w:left w:w="0" w:type="dxa"/>
          <w:right w:w="0" w:type="dxa"/>
        </w:tblCellMar>
        <w:tblLook w:val="04A0" w:firstRow="1" w:lastRow="0" w:firstColumn="1" w:lastColumn="0" w:noHBand="0" w:noVBand="1"/>
      </w:tblPr>
      <w:tblGrid>
        <w:gridCol w:w="1008"/>
        <w:gridCol w:w="6300"/>
        <w:gridCol w:w="1980"/>
      </w:tblGrid>
      <w:tr w:rsidR="00C21F40" w:rsidRPr="0029597B" w:rsidTr="00A56AAE">
        <w:trPr>
          <w:trHeight w:val="701"/>
        </w:trPr>
        <w:tc>
          <w:tcPr>
            <w:tcW w:w="10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21F40" w:rsidRPr="0029597B" w:rsidRDefault="00C21F40" w:rsidP="00A56AAE">
            <w:pPr>
              <w:jc w:val="center"/>
              <w:rPr>
                <w:rFonts w:ascii="Times New Roman" w:hAnsi="Times New Roman"/>
                <w:b/>
                <w:bCs/>
                <w:color w:val="000000"/>
                <w:sz w:val="24"/>
                <w:szCs w:val="24"/>
              </w:rPr>
            </w:pPr>
            <w:r w:rsidRPr="0029597B">
              <w:rPr>
                <w:rFonts w:ascii="Times New Roman" w:hAnsi="Times New Roman"/>
                <w:b/>
                <w:bCs/>
                <w:color w:val="000000"/>
                <w:sz w:val="24"/>
                <w:szCs w:val="24"/>
              </w:rPr>
              <w:t>Red.</w:t>
            </w:r>
          </w:p>
          <w:p w:rsidR="00C21F40" w:rsidRPr="0029597B" w:rsidRDefault="00C21F40" w:rsidP="00A56AAE">
            <w:pPr>
              <w:jc w:val="center"/>
              <w:rPr>
                <w:rFonts w:ascii="Times New Roman" w:hAnsi="Times New Roman"/>
                <w:b/>
                <w:bCs/>
                <w:color w:val="000000"/>
                <w:sz w:val="24"/>
                <w:szCs w:val="24"/>
              </w:rPr>
            </w:pPr>
            <w:r w:rsidRPr="0029597B">
              <w:rPr>
                <w:rFonts w:ascii="Times New Roman" w:hAnsi="Times New Roman"/>
                <w:b/>
                <w:bCs/>
                <w:color w:val="000000"/>
                <w:sz w:val="24"/>
                <w:szCs w:val="24"/>
              </w:rPr>
              <w:t>br.</w:t>
            </w:r>
          </w:p>
        </w:tc>
        <w:tc>
          <w:tcPr>
            <w:tcW w:w="6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21F40" w:rsidRPr="0029597B" w:rsidRDefault="00C21F40" w:rsidP="00A56AAE">
            <w:pPr>
              <w:jc w:val="center"/>
              <w:rPr>
                <w:rFonts w:ascii="Times New Roman" w:hAnsi="Times New Roman"/>
                <w:b/>
                <w:bCs/>
                <w:color w:val="000000"/>
                <w:sz w:val="24"/>
                <w:szCs w:val="24"/>
              </w:rPr>
            </w:pPr>
          </w:p>
          <w:p w:rsidR="00C21F40" w:rsidRPr="0029597B" w:rsidRDefault="00C21F40" w:rsidP="00A56AAE">
            <w:pPr>
              <w:jc w:val="center"/>
              <w:rPr>
                <w:rFonts w:ascii="Times New Roman" w:hAnsi="Times New Roman"/>
                <w:b/>
                <w:bCs/>
                <w:color w:val="000000"/>
                <w:sz w:val="24"/>
                <w:szCs w:val="24"/>
              </w:rPr>
            </w:pPr>
            <w:r w:rsidRPr="0029597B">
              <w:rPr>
                <w:rFonts w:ascii="Times New Roman" w:hAnsi="Times New Roman"/>
                <w:b/>
                <w:bCs/>
                <w:color w:val="000000"/>
                <w:sz w:val="24"/>
                <w:szCs w:val="24"/>
              </w:rPr>
              <w:t>Budući rashodi</w:t>
            </w:r>
          </w:p>
          <w:p w:rsidR="00C21F40" w:rsidRPr="0029597B" w:rsidRDefault="00C21F40" w:rsidP="00A56AAE">
            <w:pPr>
              <w:rPr>
                <w:rFonts w:ascii="Times New Roman" w:hAnsi="Times New Roman"/>
                <w:b/>
                <w:bCs/>
                <w:color w:val="000000"/>
                <w:sz w:val="24"/>
                <w:szCs w:val="24"/>
              </w:rPr>
            </w:pP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21F40" w:rsidRPr="0029597B" w:rsidRDefault="00C21F40" w:rsidP="00A56AAE">
            <w:pPr>
              <w:jc w:val="right"/>
              <w:rPr>
                <w:rFonts w:ascii="Times New Roman" w:hAnsi="Times New Roman"/>
                <w:b/>
                <w:bCs/>
                <w:color w:val="000000"/>
                <w:sz w:val="24"/>
                <w:szCs w:val="24"/>
              </w:rPr>
            </w:pPr>
          </w:p>
          <w:p w:rsidR="00C21F40" w:rsidRPr="0029597B" w:rsidRDefault="00C21F40" w:rsidP="00A56AAE">
            <w:pPr>
              <w:jc w:val="center"/>
              <w:rPr>
                <w:rFonts w:ascii="Times New Roman" w:hAnsi="Times New Roman"/>
                <w:b/>
                <w:bCs/>
                <w:color w:val="000000"/>
                <w:sz w:val="24"/>
                <w:szCs w:val="24"/>
              </w:rPr>
            </w:pPr>
            <w:r w:rsidRPr="0029597B">
              <w:rPr>
                <w:rFonts w:ascii="Times New Roman" w:hAnsi="Times New Roman"/>
                <w:b/>
                <w:bCs/>
                <w:color w:val="000000"/>
                <w:sz w:val="24"/>
                <w:szCs w:val="24"/>
              </w:rPr>
              <w:t>Iznos u kn.</w:t>
            </w:r>
          </w:p>
        </w:tc>
      </w:tr>
      <w:tr w:rsidR="00C21F40" w:rsidRPr="0029597B" w:rsidTr="00A56AAE">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21F40" w:rsidRPr="0029597B" w:rsidRDefault="00C21F40" w:rsidP="00A56AAE">
            <w:pPr>
              <w:jc w:val="center"/>
              <w:rPr>
                <w:rFonts w:ascii="Times New Roman" w:hAnsi="Times New Roman"/>
                <w:color w:val="000000"/>
                <w:sz w:val="24"/>
                <w:szCs w:val="24"/>
              </w:rPr>
            </w:pPr>
          </w:p>
          <w:p w:rsidR="00C21F40" w:rsidRPr="0029597B" w:rsidRDefault="00C21F40" w:rsidP="00A56AAE">
            <w:pPr>
              <w:jc w:val="center"/>
              <w:rPr>
                <w:rFonts w:ascii="Times New Roman" w:hAnsi="Times New Roman"/>
                <w:color w:val="000000"/>
                <w:sz w:val="24"/>
                <w:szCs w:val="24"/>
              </w:rPr>
            </w:pPr>
          </w:p>
          <w:p w:rsidR="00C21F40" w:rsidRPr="0029597B" w:rsidRDefault="00C21F40" w:rsidP="00A56AAE">
            <w:pPr>
              <w:jc w:val="center"/>
              <w:rPr>
                <w:rFonts w:ascii="Times New Roman" w:hAnsi="Times New Roman"/>
                <w:color w:val="000000"/>
                <w:sz w:val="24"/>
                <w:szCs w:val="24"/>
              </w:rPr>
            </w:pPr>
          </w:p>
          <w:p w:rsidR="00C21F40" w:rsidRPr="0029597B" w:rsidRDefault="00C21F40" w:rsidP="00A56AAE">
            <w:pPr>
              <w:jc w:val="center"/>
              <w:rPr>
                <w:rFonts w:ascii="Times New Roman" w:hAnsi="Times New Roman"/>
                <w:color w:val="000000"/>
                <w:sz w:val="24"/>
                <w:szCs w:val="24"/>
              </w:rPr>
            </w:pPr>
          </w:p>
          <w:p w:rsidR="00C21F40" w:rsidRPr="0029597B" w:rsidRDefault="00C21F40" w:rsidP="00A56AAE">
            <w:pPr>
              <w:jc w:val="center"/>
              <w:rPr>
                <w:rFonts w:ascii="Times New Roman" w:hAnsi="Times New Roman"/>
                <w:color w:val="000000"/>
                <w:sz w:val="24"/>
                <w:szCs w:val="24"/>
              </w:rPr>
            </w:pPr>
            <w:r w:rsidRPr="0029597B">
              <w:rPr>
                <w:rFonts w:ascii="Times New Roman" w:hAnsi="Times New Roman"/>
                <w:color w:val="000000"/>
                <w:sz w:val="24"/>
                <w:szCs w:val="24"/>
              </w:rPr>
              <w:t>1.</w:t>
            </w:r>
          </w:p>
        </w:tc>
        <w:tc>
          <w:tcPr>
            <w:tcW w:w="6300" w:type="dxa"/>
            <w:tcBorders>
              <w:top w:val="nil"/>
              <w:left w:val="nil"/>
              <w:bottom w:val="single" w:sz="8" w:space="0" w:color="auto"/>
              <w:right w:val="single" w:sz="8" w:space="0" w:color="auto"/>
            </w:tcBorders>
            <w:tcMar>
              <w:top w:w="0" w:type="dxa"/>
              <w:left w:w="108" w:type="dxa"/>
              <w:bottom w:w="0" w:type="dxa"/>
              <w:right w:w="108" w:type="dxa"/>
            </w:tcMar>
            <w:hideMark/>
          </w:tcPr>
          <w:p w:rsidR="00C21F40" w:rsidRPr="0029597B" w:rsidRDefault="00C21F40" w:rsidP="00A56AAE">
            <w:pPr>
              <w:jc w:val="both"/>
              <w:rPr>
                <w:rFonts w:ascii="Times New Roman" w:hAnsi="Times New Roman"/>
                <w:color w:val="000000"/>
                <w:sz w:val="24"/>
                <w:szCs w:val="24"/>
              </w:rPr>
            </w:pPr>
            <w:r w:rsidRPr="0029597B">
              <w:rPr>
                <w:rFonts w:ascii="Times New Roman" w:hAnsi="Times New Roman"/>
                <w:color w:val="000000"/>
                <w:sz w:val="24"/>
                <w:szCs w:val="24"/>
              </w:rPr>
              <w:t xml:space="preserve">Troškovi poslovanja: naknada banci za uslugu platnog prometa: 120,00 kn, naknada Financijskoj agenciji za uslugu  javne objave </w:t>
            </w:r>
            <w:r>
              <w:rPr>
                <w:rFonts w:ascii="Times New Roman" w:hAnsi="Times New Roman"/>
                <w:color w:val="000000"/>
                <w:sz w:val="24"/>
                <w:szCs w:val="24"/>
              </w:rPr>
              <w:t xml:space="preserve">dva </w:t>
            </w:r>
            <w:r w:rsidRPr="0029597B">
              <w:rPr>
                <w:rFonts w:ascii="Times New Roman" w:hAnsi="Times New Roman"/>
                <w:color w:val="000000"/>
                <w:sz w:val="24"/>
                <w:szCs w:val="24"/>
              </w:rPr>
              <w:t>financijsk</w:t>
            </w:r>
            <w:r>
              <w:rPr>
                <w:rFonts w:ascii="Times New Roman" w:hAnsi="Times New Roman"/>
                <w:color w:val="000000"/>
                <w:sz w:val="24"/>
                <w:szCs w:val="24"/>
              </w:rPr>
              <w:t>a</w:t>
            </w:r>
            <w:r w:rsidRPr="0029597B">
              <w:rPr>
                <w:rFonts w:ascii="Times New Roman" w:hAnsi="Times New Roman"/>
                <w:color w:val="000000"/>
                <w:sz w:val="24"/>
                <w:szCs w:val="24"/>
              </w:rPr>
              <w:t xml:space="preserve"> izvješća: 460,00 kn, trošak zatvaranja žiro-računa: 200,00 kn,  drugi nepredviđeni troškovi 500,00 kn, ukupno: </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rsidR="00C21F40" w:rsidRPr="0029597B" w:rsidRDefault="00C21F40" w:rsidP="00A56AAE">
            <w:pPr>
              <w:jc w:val="right"/>
              <w:rPr>
                <w:rFonts w:ascii="Times New Roman" w:hAnsi="Times New Roman"/>
                <w:color w:val="000000"/>
                <w:sz w:val="24"/>
                <w:szCs w:val="24"/>
              </w:rPr>
            </w:pPr>
          </w:p>
          <w:p w:rsidR="00C21F40" w:rsidRPr="0029597B" w:rsidRDefault="00C21F40" w:rsidP="00A56AAE">
            <w:pPr>
              <w:jc w:val="right"/>
              <w:rPr>
                <w:rFonts w:ascii="Times New Roman" w:hAnsi="Times New Roman"/>
                <w:color w:val="000000"/>
                <w:sz w:val="24"/>
                <w:szCs w:val="24"/>
              </w:rPr>
            </w:pPr>
          </w:p>
          <w:p w:rsidR="00C21F40" w:rsidRPr="0029597B" w:rsidRDefault="00C21F40" w:rsidP="00A56AAE">
            <w:pPr>
              <w:jc w:val="right"/>
              <w:rPr>
                <w:rFonts w:ascii="Times New Roman" w:hAnsi="Times New Roman"/>
                <w:color w:val="000000"/>
                <w:sz w:val="24"/>
                <w:szCs w:val="24"/>
              </w:rPr>
            </w:pPr>
          </w:p>
          <w:p w:rsidR="00C21F40" w:rsidRPr="0029597B" w:rsidRDefault="00C21F40" w:rsidP="00A56AAE">
            <w:pPr>
              <w:jc w:val="right"/>
              <w:rPr>
                <w:rFonts w:ascii="Times New Roman" w:hAnsi="Times New Roman"/>
                <w:color w:val="000000"/>
                <w:sz w:val="24"/>
                <w:szCs w:val="24"/>
              </w:rPr>
            </w:pPr>
          </w:p>
          <w:p w:rsidR="00C21F40" w:rsidRPr="0029597B" w:rsidRDefault="00C21F40" w:rsidP="00A56AAE">
            <w:pPr>
              <w:jc w:val="right"/>
              <w:rPr>
                <w:rFonts w:ascii="Times New Roman" w:hAnsi="Times New Roman"/>
                <w:color w:val="000000"/>
                <w:sz w:val="24"/>
                <w:szCs w:val="24"/>
              </w:rPr>
            </w:pPr>
            <w:r w:rsidRPr="0029597B">
              <w:rPr>
                <w:rFonts w:ascii="Times New Roman" w:hAnsi="Times New Roman"/>
                <w:color w:val="000000"/>
                <w:sz w:val="24"/>
                <w:szCs w:val="24"/>
              </w:rPr>
              <w:t>1.280,00</w:t>
            </w:r>
          </w:p>
        </w:tc>
      </w:tr>
      <w:tr w:rsidR="00C21F40" w:rsidRPr="0029597B" w:rsidTr="00A56AAE">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21F40" w:rsidRPr="0029597B" w:rsidRDefault="00C21F40" w:rsidP="00A56AAE">
            <w:pPr>
              <w:jc w:val="center"/>
              <w:rPr>
                <w:rFonts w:ascii="Times New Roman" w:hAnsi="Times New Roman"/>
                <w:sz w:val="24"/>
                <w:szCs w:val="24"/>
              </w:rPr>
            </w:pPr>
          </w:p>
          <w:p w:rsidR="00C21F40" w:rsidRDefault="00C21F40" w:rsidP="00A56AAE">
            <w:pPr>
              <w:jc w:val="center"/>
              <w:rPr>
                <w:rFonts w:ascii="Times New Roman" w:hAnsi="Times New Roman"/>
                <w:sz w:val="24"/>
                <w:szCs w:val="24"/>
              </w:rPr>
            </w:pPr>
          </w:p>
          <w:p w:rsidR="00C21F40" w:rsidRPr="0029597B" w:rsidRDefault="00C21F40" w:rsidP="00A56AAE">
            <w:pPr>
              <w:jc w:val="center"/>
              <w:rPr>
                <w:rFonts w:ascii="Times New Roman" w:hAnsi="Times New Roman"/>
                <w:sz w:val="24"/>
                <w:szCs w:val="24"/>
              </w:rPr>
            </w:pPr>
          </w:p>
          <w:p w:rsidR="00C21F40" w:rsidRPr="0029597B" w:rsidRDefault="00C21F40" w:rsidP="00A56AAE">
            <w:pPr>
              <w:jc w:val="center"/>
              <w:rPr>
                <w:rFonts w:ascii="Times New Roman" w:hAnsi="Times New Roman"/>
                <w:sz w:val="24"/>
                <w:szCs w:val="24"/>
              </w:rPr>
            </w:pPr>
          </w:p>
          <w:p w:rsidR="00C21F40" w:rsidRPr="0029597B" w:rsidRDefault="00C21F40" w:rsidP="00A56AAE">
            <w:pPr>
              <w:jc w:val="center"/>
              <w:rPr>
                <w:rFonts w:ascii="Times New Roman" w:hAnsi="Times New Roman"/>
                <w:sz w:val="24"/>
                <w:szCs w:val="24"/>
              </w:rPr>
            </w:pPr>
            <w:r w:rsidRPr="0029597B">
              <w:rPr>
                <w:rFonts w:ascii="Times New Roman" w:hAnsi="Times New Roman"/>
                <w:sz w:val="24"/>
                <w:szCs w:val="24"/>
              </w:rPr>
              <w:t>2.</w:t>
            </w:r>
          </w:p>
        </w:tc>
        <w:tc>
          <w:tcPr>
            <w:tcW w:w="6300" w:type="dxa"/>
            <w:tcBorders>
              <w:top w:val="nil"/>
              <w:left w:val="nil"/>
              <w:bottom w:val="single" w:sz="8" w:space="0" w:color="auto"/>
              <w:right w:val="single" w:sz="8" w:space="0" w:color="auto"/>
            </w:tcBorders>
            <w:tcMar>
              <w:top w:w="0" w:type="dxa"/>
              <w:left w:w="108" w:type="dxa"/>
              <w:bottom w:w="0" w:type="dxa"/>
              <w:right w:w="108" w:type="dxa"/>
            </w:tcMar>
            <w:hideMark/>
          </w:tcPr>
          <w:p w:rsidR="00C21F40" w:rsidRPr="0029597B" w:rsidRDefault="00C21F40" w:rsidP="00A56AAE">
            <w:pPr>
              <w:jc w:val="both"/>
              <w:rPr>
                <w:rFonts w:ascii="Times New Roman" w:hAnsi="Times New Roman"/>
                <w:sz w:val="24"/>
                <w:szCs w:val="24"/>
              </w:rPr>
            </w:pPr>
            <w:r w:rsidRPr="0029597B">
              <w:rPr>
                <w:rFonts w:ascii="Times New Roman" w:hAnsi="Times New Roman"/>
                <w:sz w:val="24"/>
                <w:szCs w:val="24"/>
              </w:rPr>
              <w:t>Naknada za računovodstvene poslove do brisanja stečajnog dužnika iz sudskog registra, odnosno za 11, 12. mjesec 2016, 01. mjesec 2017. godine, sa izradom dva godišnja financijska izvješća za potrebe Porezne uprave i Financijske agencije, ukupno bruto:  </w:t>
            </w: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rsidR="00C21F40" w:rsidRDefault="00C21F40" w:rsidP="00A56AAE">
            <w:pPr>
              <w:jc w:val="right"/>
              <w:rPr>
                <w:rFonts w:ascii="Times New Roman" w:hAnsi="Times New Roman"/>
                <w:sz w:val="24"/>
                <w:szCs w:val="24"/>
              </w:rPr>
            </w:pPr>
          </w:p>
          <w:p w:rsidR="00C21F40" w:rsidRPr="0029597B" w:rsidRDefault="00C21F40" w:rsidP="00A56AAE">
            <w:pPr>
              <w:jc w:val="right"/>
              <w:rPr>
                <w:rFonts w:ascii="Times New Roman" w:hAnsi="Times New Roman"/>
                <w:sz w:val="24"/>
                <w:szCs w:val="24"/>
              </w:rPr>
            </w:pPr>
          </w:p>
          <w:p w:rsidR="00C21F40" w:rsidRPr="0029597B" w:rsidRDefault="00C21F40" w:rsidP="00A56AAE">
            <w:pPr>
              <w:jc w:val="right"/>
              <w:rPr>
                <w:rFonts w:ascii="Times New Roman" w:hAnsi="Times New Roman"/>
                <w:sz w:val="24"/>
                <w:szCs w:val="24"/>
              </w:rPr>
            </w:pPr>
          </w:p>
          <w:p w:rsidR="00C21F40" w:rsidRPr="0029597B" w:rsidRDefault="00C21F40" w:rsidP="00A56AAE">
            <w:pPr>
              <w:jc w:val="right"/>
              <w:rPr>
                <w:rFonts w:ascii="Times New Roman" w:hAnsi="Times New Roman"/>
                <w:sz w:val="24"/>
                <w:szCs w:val="24"/>
              </w:rPr>
            </w:pPr>
          </w:p>
          <w:p w:rsidR="00C21F40" w:rsidRPr="0029597B" w:rsidRDefault="00C21F40" w:rsidP="00A56AAE">
            <w:pPr>
              <w:jc w:val="right"/>
              <w:rPr>
                <w:rFonts w:ascii="Times New Roman" w:hAnsi="Times New Roman"/>
                <w:sz w:val="24"/>
                <w:szCs w:val="24"/>
              </w:rPr>
            </w:pPr>
            <w:r w:rsidRPr="0029597B">
              <w:rPr>
                <w:rFonts w:ascii="Times New Roman" w:hAnsi="Times New Roman"/>
                <w:sz w:val="24"/>
                <w:szCs w:val="24"/>
              </w:rPr>
              <w:t>7.618,75</w:t>
            </w:r>
          </w:p>
        </w:tc>
      </w:tr>
      <w:tr w:rsidR="00C21F40" w:rsidRPr="0029597B" w:rsidTr="00A56AAE">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21F40" w:rsidRPr="0029597B" w:rsidRDefault="00C21F40" w:rsidP="00A56AAE">
            <w:pPr>
              <w:jc w:val="center"/>
              <w:rPr>
                <w:rFonts w:ascii="Times New Roman" w:hAnsi="Times New Roman"/>
                <w:b/>
                <w:bCs/>
                <w:sz w:val="24"/>
                <w:szCs w:val="24"/>
              </w:rPr>
            </w:pPr>
          </w:p>
        </w:tc>
        <w:tc>
          <w:tcPr>
            <w:tcW w:w="6300" w:type="dxa"/>
            <w:tcBorders>
              <w:top w:val="nil"/>
              <w:left w:val="nil"/>
              <w:bottom w:val="single" w:sz="8" w:space="0" w:color="auto"/>
              <w:right w:val="single" w:sz="8" w:space="0" w:color="auto"/>
            </w:tcBorders>
            <w:tcMar>
              <w:top w:w="0" w:type="dxa"/>
              <w:left w:w="108" w:type="dxa"/>
              <w:bottom w:w="0" w:type="dxa"/>
              <w:right w:w="108" w:type="dxa"/>
            </w:tcMar>
            <w:hideMark/>
          </w:tcPr>
          <w:p w:rsidR="00C21F40" w:rsidRPr="0029597B" w:rsidRDefault="00C21F40" w:rsidP="00A56AAE">
            <w:pPr>
              <w:jc w:val="center"/>
              <w:rPr>
                <w:rFonts w:ascii="Times New Roman" w:hAnsi="Times New Roman"/>
                <w:b/>
                <w:bCs/>
                <w:sz w:val="24"/>
                <w:szCs w:val="24"/>
              </w:rPr>
            </w:pPr>
            <w:r w:rsidRPr="0029597B">
              <w:rPr>
                <w:rFonts w:ascii="Times New Roman" w:hAnsi="Times New Roman"/>
                <w:b/>
                <w:bCs/>
                <w:sz w:val="24"/>
                <w:szCs w:val="24"/>
              </w:rPr>
              <w:t>Ukupno</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C21F40" w:rsidRPr="0029597B" w:rsidRDefault="00C21F40" w:rsidP="00A56AAE">
            <w:pPr>
              <w:jc w:val="right"/>
              <w:rPr>
                <w:rFonts w:ascii="Times New Roman" w:hAnsi="Times New Roman"/>
                <w:b/>
                <w:bCs/>
                <w:sz w:val="24"/>
                <w:szCs w:val="24"/>
              </w:rPr>
            </w:pPr>
            <w:r w:rsidRPr="0029597B">
              <w:rPr>
                <w:rFonts w:ascii="Times New Roman" w:hAnsi="Times New Roman"/>
                <w:b/>
                <w:bCs/>
                <w:sz w:val="24"/>
                <w:szCs w:val="24"/>
              </w:rPr>
              <w:t>8.898,75</w:t>
            </w:r>
          </w:p>
        </w:tc>
      </w:tr>
    </w:tbl>
    <w:p w:rsidR="00C21F40" w:rsidRPr="0029597B" w:rsidRDefault="00C21F40" w:rsidP="00C21F40">
      <w:pPr>
        <w:rPr>
          <w:rFonts w:ascii="Times New Roman" w:hAnsi="Times New Roman"/>
          <w:color w:val="6600CC"/>
          <w:sz w:val="24"/>
          <w:szCs w:val="24"/>
        </w:rPr>
      </w:pPr>
    </w:p>
    <w:p w:rsidR="00C21F40" w:rsidRPr="00A938E5" w:rsidRDefault="00C21F40" w:rsidP="00C21F40">
      <w:pPr>
        <w:jc w:val="both"/>
        <w:rPr>
          <w:rFonts w:ascii="Times New Roman" w:hAnsi="Times New Roman"/>
          <w:bCs/>
          <w:sz w:val="24"/>
          <w:szCs w:val="24"/>
        </w:rPr>
      </w:pPr>
      <w:r w:rsidRPr="00937F99">
        <w:rPr>
          <w:rFonts w:ascii="Times New Roman" w:hAnsi="Times New Roman"/>
          <w:bCs/>
          <w:sz w:val="24"/>
          <w:szCs w:val="24"/>
        </w:rPr>
        <w:t>Iznos koji preosta</w:t>
      </w:r>
      <w:r>
        <w:rPr>
          <w:rFonts w:ascii="Times New Roman" w:hAnsi="Times New Roman"/>
          <w:bCs/>
          <w:sz w:val="24"/>
          <w:szCs w:val="24"/>
        </w:rPr>
        <w:t>je</w:t>
      </w:r>
      <w:r w:rsidRPr="00937F99">
        <w:rPr>
          <w:rFonts w:ascii="Times New Roman" w:hAnsi="Times New Roman"/>
          <w:bCs/>
          <w:sz w:val="24"/>
          <w:szCs w:val="24"/>
        </w:rPr>
        <w:t xml:space="preserve">, od </w:t>
      </w:r>
      <w:r>
        <w:rPr>
          <w:rFonts w:ascii="Times New Roman" w:hAnsi="Times New Roman"/>
          <w:bCs/>
          <w:sz w:val="24"/>
          <w:szCs w:val="24"/>
        </w:rPr>
        <w:t>30.606,19 kn</w:t>
      </w:r>
      <w:r w:rsidRPr="00937F99">
        <w:rPr>
          <w:rFonts w:ascii="Times New Roman" w:hAnsi="Times New Roman"/>
          <w:bCs/>
          <w:sz w:val="24"/>
          <w:szCs w:val="24"/>
        </w:rPr>
        <w:t>, isplatit če se razlučnom vjerovniku IKB UMAG d.d, k</w:t>
      </w:r>
      <w:r>
        <w:rPr>
          <w:rFonts w:ascii="Times New Roman" w:hAnsi="Times New Roman"/>
          <w:bCs/>
          <w:sz w:val="24"/>
          <w:szCs w:val="24"/>
        </w:rPr>
        <w:t>o</w:t>
      </w:r>
      <w:r w:rsidRPr="00937F99">
        <w:rPr>
          <w:rFonts w:ascii="Times New Roman" w:hAnsi="Times New Roman"/>
          <w:bCs/>
          <w:sz w:val="24"/>
          <w:szCs w:val="24"/>
        </w:rPr>
        <w:t>ji je jedini imao založno pravo na pokretninama stečajnog dužnika</w:t>
      </w:r>
      <w:r>
        <w:rPr>
          <w:rFonts w:ascii="Times New Roman" w:hAnsi="Times New Roman"/>
          <w:bCs/>
          <w:sz w:val="24"/>
          <w:szCs w:val="24"/>
        </w:rPr>
        <w:t xml:space="preserve"> unovčenih tijekom stečajnog </w:t>
      </w:r>
      <w:r w:rsidRPr="00A938E5">
        <w:rPr>
          <w:rFonts w:ascii="Times New Roman" w:hAnsi="Times New Roman"/>
          <w:bCs/>
          <w:sz w:val="24"/>
          <w:szCs w:val="24"/>
        </w:rPr>
        <w:t>postupka.</w:t>
      </w:r>
    </w:p>
    <w:p w:rsidR="00C21F40" w:rsidRPr="00A938E5" w:rsidRDefault="00C21F40" w:rsidP="00C21F40">
      <w:pPr>
        <w:rPr>
          <w:rFonts w:ascii="Times New Roman" w:hAnsi="Times New Roman"/>
          <w:bCs/>
          <w:sz w:val="24"/>
          <w:szCs w:val="24"/>
        </w:rPr>
      </w:pPr>
    </w:p>
    <w:p w:rsidR="00C21F40" w:rsidRPr="00A938E5" w:rsidRDefault="00C21F40" w:rsidP="00C21F40">
      <w:pPr>
        <w:jc w:val="both"/>
        <w:rPr>
          <w:rFonts w:ascii="Times New Roman" w:hAnsi="Times New Roman"/>
          <w:color w:val="FF0000"/>
          <w:sz w:val="24"/>
          <w:szCs w:val="24"/>
        </w:rPr>
      </w:pPr>
    </w:p>
    <w:p w:rsidR="00A938E5" w:rsidRPr="00A938E5" w:rsidRDefault="00A938E5" w:rsidP="00A938E5">
      <w:pPr>
        <w:jc w:val="both"/>
        <w:rPr>
          <w:rFonts w:ascii="Times New Roman" w:hAnsi="Times New Roman"/>
          <w:bCs/>
          <w:color w:val="000000"/>
          <w:sz w:val="24"/>
          <w:szCs w:val="24"/>
        </w:rPr>
      </w:pPr>
      <w:r>
        <w:rPr>
          <w:rFonts w:ascii="Times New Roman" w:hAnsi="Times New Roman"/>
          <w:b/>
          <w:bCs/>
          <w:color w:val="000000"/>
          <w:sz w:val="24"/>
          <w:szCs w:val="24"/>
        </w:rPr>
        <w:t>I</w:t>
      </w:r>
      <w:r w:rsidRPr="00A938E5">
        <w:rPr>
          <w:rFonts w:ascii="Times New Roman" w:hAnsi="Times New Roman"/>
          <w:b/>
          <w:bCs/>
          <w:color w:val="000000"/>
          <w:sz w:val="24"/>
          <w:szCs w:val="24"/>
        </w:rPr>
        <w:t>I</w:t>
      </w:r>
      <w:r w:rsidR="00DB007D">
        <w:rPr>
          <w:rFonts w:ascii="Times New Roman" w:hAnsi="Times New Roman"/>
          <w:b/>
          <w:bCs/>
          <w:color w:val="000000"/>
          <w:sz w:val="24"/>
          <w:szCs w:val="24"/>
        </w:rPr>
        <w:t>I</w:t>
      </w:r>
      <w:r w:rsidRPr="00A938E5">
        <w:rPr>
          <w:rFonts w:ascii="Times New Roman" w:hAnsi="Times New Roman"/>
          <w:bCs/>
          <w:color w:val="000000"/>
          <w:sz w:val="24"/>
          <w:szCs w:val="24"/>
        </w:rPr>
        <w:tab/>
        <w:t>Temeljem navedenog, predlažem da se odredi završno ročište vjerovnika, na kojem će se raspraviti završni račun stečajnog upravitelja</w:t>
      </w:r>
      <w:r>
        <w:rPr>
          <w:rFonts w:ascii="Times New Roman" w:hAnsi="Times New Roman"/>
          <w:bCs/>
          <w:color w:val="000000"/>
          <w:sz w:val="24"/>
          <w:szCs w:val="24"/>
        </w:rPr>
        <w:t xml:space="preserve">. Napominjem da nema neunovčenih </w:t>
      </w:r>
      <w:r w:rsidRPr="00A938E5">
        <w:rPr>
          <w:rFonts w:ascii="Times New Roman" w:hAnsi="Times New Roman"/>
          <w:bCs/>
          <w:color w:val="000000"/>
          <w:sz w:val="24"/>
          <w:szCs w:val="24"/>
        </w:rPr>
        <w:t>predmeta stečajne mase.</w:t>
      </w:r>
    </w:p>
    <w:p w:rsidR="00A938E5" w:rsidRPr="00A938E5" w:rsidRDefault="00A938E5" w:rsidP="00C21F40">
      <w:pPr>
        <w:jc w:val="both"/>
        <w:rPr>
          <w:rFonts w:ascii="Times New Roman" w:hAnsi="Times New Roman"/>
          <w:color w:val="FF0000"/>
          <w:sz w:val="24"/>
          <w:szCs w:val="24"/>
        </w:rPr>
      </w:pPr>
    </w:p>
    <w:p w:rsidR="00A938E5" w:rsidRPr="008925E8" w:rsidRDefault="00A938E5" w:rsidP="00C21F40">
      <w:pPr>
        <w:jc w:val="both"/>
        <w:rPr>
          <w:rFonts w:ascii="Times New Roman" w:hAnsi="Times New Roman"/>
          <w:color w:val="FF0000"/>
          <w:sz w:val="24"/>
          <w:szCs w:val="24"/>
        </w:rPr>
      </w:pPr>
    </w:p>
    <w:p w:rsidR="00C21F40" w:rsidRPr="008925E8" w:rsidRDefault="00C21F40" w:rsidP="00C21F40">
      <w:pPr>
        <w:ind w:left="708" w:firstLine="708"/>
        <w:rPr>
          <w:rFonts w:ascii="Times New Roman" w:hAnsi="Times New Roman"/>
          <w:sz w:val="24"/>
          <w:szCs w:val="24"/>
        </w:rPr>
      </w:pPr>
      <w:r w:rsidRPr="008925E8">
        <w:rPr>
          <w:rFonts w:ascii="Times New Roman" w:hAnsi="Times New Roman"/>
          <w:sz w:val="24"/>
          <w:szCs w:val="24"/>
        </w:rPr>
        <w:t xml:space="preserve">  </w:t>
      </w:r>
      <w:bookmarkStart w:id="1" w:name="_Hlk250408730"/>
      <w:bookmarkStart w:id="2" w:name="_Hlk250009595"/>
      <w:r w:rsidRPr="008925E8">
        <w:rPr>
          <w:rFonts w:ascii="Times New Roman" w:hAnsi="Times New Roman"/>
          <w:sz w:val="24"/>
          <w:szCs w:val="24"/>
        </w:rPr>
        <w:t>Sa poštovanjem,</w:t>
      </w:r>
    </w:p>
    <w:p w:rsidR="00C21F40" w:rsidRPr="008925E8" w:rsidRDefault="00C21F40" w:rsidP="00C21F40">
      <w:pPr>
        <w:rPr>
          <w:rFonts w:ascii="Times New Roman" w:hAnsi="Times New Roman"/>
          <w:sz w:val="24"/>
          <w:szCs w:val="24"/>
        </w:rPr>
      </w:pPr>
    </w:p>
    <w:p w:rsidR="00C21F40" w:rsidRPr="008925E8" w:rsidRDefault="00C21F40" w:rsidP="00C21F40">
      <w:pPr>
        <w:rPr>
          <w:rFonts w:ascii="Times New Roman" w:hAnsi="Times New Roman"/>
          <w:sz w:val="24"/>
          <w:szCs w:val="24"/>
        </w:rPr>
      </w:pPr>
    </w:p>
    <w:p w:rsidR="00C21F40" w:rsidRPr="008925E8" w:rsidRDefault="00C21F40" w:rsidP="00C21F40">
      <w:pPr>
        <w:ind w:left="4248" w:firstLine="708"/>
        <w:rPr>
          <w:rFonts w:ascii="Times New Roman" w:hAnsi="Times New Roman"/>
          <w:b/>
          <w:sz w:val="24"/>
          <w:szCs w:val="24"/>
        </w:rPr>
      </w:pPr>
      <w:r w:rsidRPr="008925E8">
        <w:rPr>
          <w:rFonts w:ascii="Times New Roman" w:hAnsi="Times New Roman"/>
          <w:b/>
          <w:sz w:val="24"/>
          <w:szCs w:val="24"/>
        </w:rPr>
        <w:t xml:space="preserve">      Stečajni upravitelj</w:t>
      </w:r>
    </w:p>
    <w:p w:rsidR="00C21F40" w:rsidRPr="008925E8" w:rsidRDefault="00C21F40" w:rsidP="00C21F40">
      <w:pPr>
        <w:ind w:left="4248" w:firstLine="708"/>
        <w:rPr>
          <w:rFonts w:ascii="Times New Roman" w:hAnsi="Times New Roman"/>
          <w:sz w:val="24"/>
          <w:szCs w:val="24"/>
        </w:rPr>
      </w:pPr>
      <w:r w:rsidRPr="008925E8">
        <w:rPr>
          <w:rFonts w:ascii="Times New Roman" w:hAnsi="Times New Roman"/>
          <w:b/>
          <w:sz w:val="24"/>
          <w:szCs w:val="24"/>
        </w:rPr>
        <w:t xml:space="preserve">         Dražen Ezgeta</w:t>
      </w:r>
      <w:bookmarkEnd w:id="1"/>
      <w:bookmarkEnd w:id="2"/>
    </w:p>
    <w:p w:rsidR="000F18BB" w:rsidRDefault="000F18BB"/>
    <w:sectPr w:rsidR="000F18BB" w:rsidSect="00A56AAE">
      <w:headerReference w:type="even" r:id="rId11"/>
      <w:headerReference w:type="default" r:id="rId12"/>
      <w:footerReference w:type="even" r:id="rId13"/>
      <w:footerReference w:type="default" r:id="rId14"/>
      <w:pgSz w:w="11906" w:h="16838"/>
      <w:pgMar w:top="1080" w:right="1134"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7C4" w:rsidRDefault="00E717C4">
      <w:r>
        <w:separator/>
      </w:r>
    </w:p>
  </w:endnote>
  <w:endnote w:type="continuationSeparator" w:id="0">
    <w:p w:rsidR="00E717C4" w:rsidRDefault="00E71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AAE" w:rsidRDefault="00A56AAE" w:rsidP="00A56AAE">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A56AAE" w:rsidRDefault="00A56AAE" w:rsidP="00A56AAE">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AAE" w:rsidRDefault="00A56AAE" w:rsidP="00A56AAE">
    <w:pPr>
      <w:pStyle w:val="Podnoje"/>
      <w:ind w:right="360"/>
    </w:pPr>
  </w:p>
  <w:p w:rsidR="00A56AAE" w:rsidRDefault="00A56AAE" w:rsidP="00A56AAE">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7C4" w:rsidRDefault="00E717C4">
      <w:r>
        <w:separator/>
      </w:r>
    </w:p>
  </w:footnote>
  <w:footnote w:type="continuationSeparator" w:id="0">
    <w:p w:rsidR="00E717C4" w:rsidRDefault="00E717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AAE" w:rsidRDefault="00A56AAE" w:rsidP="00A56AAE">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56AAE" w:rsidRDefault="00A56AAE">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AAE" w:rsidRDefault="00A56AAE" w:rsidP="00A56AAE">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D31195">
      <w:rPr>
        <w:rStyle w:val="Brojstranice"/>
        <w:noProof/>
      </w:rPr>
      <w:t>2</w:t>
    </w:r>
    <w:r>
      <w:rPr>
        <w:rStyle w:val="Brojstranice"/>
      </w:rPr>
      <w:fldChar w:fldCharType="end"/>
    </w:r>
  </w:p>
  <w:p w:rsidR="00A56AAE" w:rsidRDefault="00A56AAE">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1D2693"/>
    <w:multiLevelType w:val="hybridMultilevel"/>
    <w:tmpl w:val="0DCA4D3E"/>
    <w:lvl w:ilvl="0" w:tplc="40F8F938">
      <w:start w:val="1"/>
      <w:numFmt w:val="decimal"/>
      <w:lvlText w:val="%1."/>
      <w:lvlJc w:val="righ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
    <w:nsid w:val="4156465E"/>
    <w:multiLevelType w:val="hybridMultilevel"/>
    <w:tmpl w:val="5E44F0B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F40"/>
    <w:rsid w:val="000F18BB"/>
    <w:rsid w:val="0010253C"/>
    <w:rsid w:val="001C0EE0"/>
    <w:rsid w:val="001D4DC2"/>
    <w:rsid w:val="00222215"/>
    <w:rsid w:val="005C349D"/>
    <w:rsid w:val="0091427E"/>
    <w:rsid w:val="00A56AAE"/>
    <w:rsid w:val="00A938E5"/>
    <w:rsid w:val="00A95074"/>
    <w:rsid w:val="00BA3C2B"/>
    <w:rsid w:val="00BF0355"/>
    <w:rsid w:val="00BF5E6D"/>
    <w:rsid w:val="00C21F40"/>
    <w:rsid w:val="00C710D4"/>
    <w:rsid w:val="00D31195"/>
    <w:rsid w:val="00DB007D"/>
    <w:rsid w:val="00DF7DD5"/>
    <w:rsid w:val="00E717C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F40"/>
    <w:rPr>
      <w:rFonts w:ascii="Verdana" w:hAnsi="Verdana"/>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autoRedefine/>
    <w:uiPriority w:val="1"/>
    <w:qFormat/>
    <w:rsid w:val="001C0EE0"/>
    <w:rPr>
      <w:sz w:val="24"/>
      <w:szCs w:val="22"/>
      <w:lang w:eastAsia="en-US"/>
    </w:rPr>
  </w:style>
  <w:style w:type="paragraph" w:styleId="Podnoje">
    <w:name w:val="footer"/>
    <w:basedOn w:val="Normal"/>
    <w:link w:val="PodnojeChar"/>
    <w:rsid w:val="00C21F40"/>
    <w:pPr>
      <w:tabs>
        <w:tab w:val="center" w:pos="4536"/>
        <w:tab w:val="right" w:pos="9072"/>
      </w:tabs>
    </w:pPr>
  </w:style>
  <w:style w:type="character" w:customStyle="1" w:styleId="PodnojeChar">
    <w:name w:val="Podnožje Char"/>
    <w:link w:val="Podnoje"/>
    <w:rsid w:val="00C21F40"/>
    <w:rPr>
      <w:rFonts w:ascii="Verdana" w:eastAsia="Times New Roman" w:hAnsi="Verdana" w:cs="Times New Roman"/>
      <w:sz w:val="20"/>
      <w:szCs w:val="20"/>
      <w:lang w:eastAsia="hr-HR"/>
    </w:rPr>
  </w:style>
  <w:style w:type="character" w:styleId="Brojstranice">
    <w:name w:val="page number"/>
    <w:basedOn w:val="Zadanifontodlomka"/>
    <w:rsid w:val="00C21F40"/>
  </w:style>
  <w:style w:type="paragraph" w:styleId="Tijeloteksta">
    <w:name w:val="Body Text"/>
    <w:basedOn w:val="Normal"/>
    <w:link w:val="TijelotekstaChar"/>
    <w:rsid w:val="00C21F40"/>
    <w:pPr>
      <w:jc w:val="both"/>
    </w:pPr>
    <w:rPr>
      <w:rFonts w:ascii="Times New Roman" w:hAnsi="Times New Roman"/>
      <w:sz w:val="24"/>
      <w:szCs w:val="24"/>
    </w:rPr>
  </w:style>
  <w:style w:type="character" w:customStyle="1" w:styleId="TijelotekstaChar">
    <w:name w:val="Tijelo teksta Char"/>
    <w:link w:val="Tijeloteksta"/>
    <w:rsid w:val="00C21F40"/>
    <w:rPr>
      <w:rFonts w:eastAsia="Times New Roman" w:cs="Times New Roman"/>
      <w:szCs w:val="24"/>
      <w:lang w:eastAsia="hr-HR"/>
    </w:rPr>
  </w:style>
  <w:style w:type="paragraph" w:styleId="Zaglavlje">
    <w:name w:val="header"/>
    <w:basedOn w:val="Normal"/>
    <w:link w:val="ZaglavljeChar"/>
    <w:uiPriority w:val="99"/>
    <w:rsid w:val="00C21F40"/>
    <w:pPr>
      <w:tabs>
        <w:tab w:val="center" w:pos="4536"/>
        <w:tab w:val="right" w:pos="9072"/>
      </w:tabs>
    </w:pPr>
  </w:style>
  <w:style w:type="character" w:customStyle="1" w:styleId="ZaglavljeChar">
    <w:name w:val="Zaglavlje Char"/>
    <w:link w:val="Zaglavlje"/>
    <w:uiPriority w:val="99"/>
    <w:rsid w:val="00C21F40"/>
    <w:rPr>
      <w:rFonts w:ascii="Verdana" w:eastAsia="Times New Roman" w:hAnsi="Verdana" w:cs="Times New Roman"/>
      <w:sz w:val="20"/>
      <w:szCs w:val="20"/>
      <w:lang w:eastAsia="hr-HR"/>
    </w:rPr>
  </w:style>
  <w:style w:type="character" w:styleId="Hiperveza">
    <w:name w:val="Hyperlink"/>
    <w:rsid w:val="00C21F40"/>
    <w:rPr>
      <w:color w:val="0000FF"/>
      <w:u w:val="single"/>
    </w:rPr>
  </w:style>
  <w:style w:type="character" w:customStyle="1" w:styleId="stilepote17">
    <w:name w:val="stilepote17"/>
    <w:semiHidden/>
    <w:rsid w:val="00C21F40"/>
    <w:rPr>
      <w:rFonts w:ascii="Arial" w:hAnsi="Arial" w:cs="Arial" w:hint="default"/>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F40"/>
    <w:rPr>
      <w:rFonts w:ascii="Verdana" w:hAnsi="Verdana"/>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autoRedefine/>
    <w:uiPriority w:val="1"/>
    <w:qFormat/>
    <w:rsid w:val="001C0EE0"/>
    <w:rPr>
      <w:sz w:val="24"/>
      <w:szCs w:val="22"/>
      <w:lang w:eastAsia="en-US"/>
    </w:rPr>
  </w:style>
  <w:style w:type="paragraph" w:styleId="Podnoje">
    <w:name w:val="footer"/>
    <w:basedOn w:val="Normal"/>
    <w:link w:val="PodnojeChar"/>
    <w:rsid w:val="00C21F40"/>
    <w:pPr>
      <w:tabs>
        <w:tab w:val="center" w:pos="4536"/>
        <w:tab w:val="right" w:pos="9072"/>
      </w:tabs>
    </w:pPr>
  </w:style>
  <w:style w:type="character" w:customStyle="1" w:styleId="PodnojeChar">
    <w:name w:val="Podnožje Char"/>
    <w:link w:val="Podnoje"/>
    <w:rsid w:val="00C21F40"/>
    <w:rPr>
      <w:rFonts w:ascii="Verdana" w:eastAsia="Times New Roman" w:hAnsi="Verdana" w:cs="Times New Roman"/>
      <w:sz w:val="20"/>
      <w:szCs w:val="20"/>
      <w:lang w:eastAsia="hr-HR"/>
    </w:rPr>
  </w:style>
  <w:style w:type="character" w:styleId="Brojstranice">
    <w:name w:val="page number"/>
    <w:basedOn w:val="Zadanifontodlomka"/>
    <w:rsid w:val="00C21F40"/>
  </w:style>
  <w:style w:type="paragraph" w:styleId="Tijeloteksta">
    <w:name w:val="Body Text"/>
    <w:basedOn w:val="Normal"/>
    <w:link w:val="TijelotekstaChar"/>
    <w:rsid w:val="00C21F40"/>
    <w:pPr>
      <w:jc w:val="both"/>
    </w:pPr>
    <w:rPr>
      <w:rFonts w:ascii="Times New Roman" w:hAnsi="Times New Roman"/>
      <w:sz w:val="24"/>
      <w:szCs w:val="24"/>
    </w:rPr>
  </w:style>
  <w:style w:type="character" w:customStyle="1" w:styleId="TijelotekstaChar">
    <w:name w:val="Tijelo teksta Char"/>
    <w:link w:val="Tijeloteksta"/>
    <w:rsid w:val="00C21F40"/>
    <w:rPr>
      <w:rFonts w:eastAsia="Times New Roman" w:cs="Times New Roman"/>
      <w:szCs w:val="24"/>
      <w:lang w:eastAsia="hr-HR"/>
    </w:rPr>
  </w:style>
  <w:style w:type="paragraph" w:styleId="Zaglavlje">
    <w:name w:val="header"/>
    <w:basedOn w:val="Normal"/>
    <w:link w:val="ZaglavljeChar"/>
    <w:uiPriority w:val="99"/>
    <w:rsid w:val="00C21F40"/>
    <w:pPr>
      <w:tabs>
        <w:tab w:val="center" w:pos="4536"/>
        <w:tab w:val="right" w:pos="9072"/>
      </w:tabs>
    </w:pPr>
  </w:style>
  <w:style w:type="character" w:customStyle="1" w:styleId="ZaglavljeChar">
    <w:name w:val="Zaglavlje Char"/>
    <w:link w:val="Zaglavlje"/>
    <w:uiPriority w:val="99"/>
    <w:rsid w:val="00C21F40"/>
    <w:rPr>
      <w:rFonts w:ascii="Verdana" w:eastAsia="Times New Roman" w:hAnsi="Verdana" w:cs="Times New Roman"/>
      <w:sz w:val="20"/>
      <w:szCs w:val="20"/>
      <w:lang w:eastAsia="hr-HR"/>
    </w:rPr>
  </w:style>
  <w:style w:type="character" w:styleId="Hiperveza">
    <w:name w:val="Hyperlink"/>
    <w:rsid w:val="00C21F40"/>
    <w:rPr>
      <w:color w:val="0000FF"/>
      <w:u w:val="single"/>
    </w:rPr>
  </w:style>
  <w:style w:type="character" w:customStyle="1" w:styleId="stilepote17">
    <w:name w:val="stilepote17"/>
    <w:semiHidden/>
    <w:rsid w:val="00C21F40"/>
    <w:rPr>
      <w:rFonts w:ascii="Arial" w:hAnsi="Arial" w:cs="Arial"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drvo-plast-nova.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juskalo.com" TargetMode="External"/><Relationship Id="rId4" Type="http://schemas.openxmlformats.org/officeDocument/2006/relationships/settings" Target="settings.xml"/><Relationship Id="rId9" Type="http://schemas.openxmlformats.org/officeDocument/2006/relationships/hyperlink" Target="http://www.njuskalo.com"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1902</Words>
  <Characters>10846</Characters>
  <Application>Microsoft Office Word</Application>
  <DocSecurity>4</DocSecurity>
  <Lines>90</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12723</CharactersWithSpaces>
  <SharedDoc>false</SharedDoc>
  <HLinks>
    <vt:vector size="18" baseType="variant">
      <vt:variant>
        <vt:i4>5832777</vt:i4>
      </vt:variant>
      <vt:variant>
        <vt:i4>6</vt:i4>
      </vt:variant>
      <vt:variant>
        <vt:i4>0</vt:i4>
      </vt:variant>
      <vt:variant>
        <vt:i4>5</vt:i4>
      </vt:variant>
      <vt:variant>
        <vt:lpwstr>http://www.njuskalo.com/</vt:lpwstr>
      </vt:variant>
      <vt:variant>
        <vt:lpwstr/>
      </vt:variant>
      <vt:variant>
        <vt:i4>5832777</vt:i4>
      </vt:variant>
      <vt:variant>
        <vt:i4>3</vt:i4>
      </vt:variant>
      <vt:variant>
        <vt:i4>0</vt:i4>
      </vt:variant>
      <vt:variant>
        <vt:i4>5</vt:i4>
      </vt:variant>
      <vt:variant>
        <vt:lpwstr>http://www.njuskalo.com/</vt:lpwstr>
      </vt:variant>
      <vt:variant>
        <vt:lpwstr/>
      </vt:variant>
      <vt:variant>
        <vt:i4>2490481</vt:i4>
      </vt:variant>
      <vt:variant>
        <vt:i4>0</vt:i4>
      </vt:variant>
      <vt:variant>
        <vt:i4>0</vt:i4>
      </vt:variant>
      <vt:variant>
        <vt:i4>5</vt:i4>
      </vt:variant>
      <vt:variant>
        <vt:lpwstr>http://www.drvo-plast-nova.com/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Sanja Lakošeljac</cp:lastModifiedBy>
  <cp:revision>2</cp:revision>
  <cp:lastPrinted>2016-11-25T12:49:00Z</cp:lastPrinted>
  <dcterms:created xsi:type="dcterms:W3CDTF">2016-11-29T12:24:00Z</dcterms:created>
  <dcterms:modified xsi:type="dcterms:W3CDTF">2016-11-29T12:24:00Z</dcterms:modified>
</cp:coreProperties>
</file>